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8EA1">
      <w:pPr>
        <w:spacing w:line="600" w:lineRule="exact"/>
        <w:ind w:firstLine="636" w:firstLineChars="200"/>
        <w:rPr>
          <w:rFonts w:hint="default" w:ascii="仿宋_GB2312" w:hAnsi="仿宋" w:eastAsia="仿宋_GB2312" w:cs="仿宋"/>
          <w:spacing w:val="0"/>
          <w:kern w:val="0"/>
        </w:rPr>
      </w:pPr>
      <w:bookmarkStart w:id="0" w:name="_GoBack"/>
      <w:bookmarkEnd w:id="0"/>
    </w:p>
    <w:p w14:paraId="7B16AFDD">
      <w:pPr>
        <w:spacing w:line="600" w:lineRule="exact"/>
        <w:ind w:firstLine="636" w:firstLineChars="200"/>
        <w:rPr>
          <w:rFonts w:hint="default" w:ascii="仿宋_GB2312" w:hAnsi="方正小标宋简体" w:eastAsia="仿宋_GB2312" w:cs="方正小标宋简体"/>
          <w:bCs/>
          <w:spacing w:val="0"/>
        </w:rPr>
      </w:pPr>
      <w:r>
        <w:rPr>
          <w:rFonts w:ascii="仿宋_GB2312" w:hAnsi="仿宋" w:eastAsia="仿宋_GB2312" w:cs="仿宋"/>
          <w:spacing w:val="0"/>
          <w:kern w:val="0"/>
        </w:rPr>
        <w:t>附件：1.</w:t>
      </w:r>
      <w:r>
        <w:rPr>
          <w:rFonts w:ascii="仿宋_GB2312" w:hAnsi="方正小标宋简体" w:eastAsia="仿宋_GB2312" w:cs="方正小标宋简体"/>
          <w:bCs/>
          <w:spacing w:val="0"/>
        </w:rPr>
        <w:t>智能工厂梯度培育要素条件</w:t>
      </w:r>
    </w:p>
    <w:p w14:paraId="783008EF">
      <w:pPr>
        <w:spacing w:line="600" w:lineRule="exact"/>
        <w:ind w:firstLine="1571" w:firstLineChars="494"/>
        <w:rPr>
          <w:rFonts w:hint="default" w:ascii="仿宋_GB2312" w:eastAsia="仿宋_GB2312"/>
          <w:spacing w:val="0"/>
        </w:rPr>
      </w:pPr>
      <w:r>
        <w:rPr>
          <w:rFonts w:ascii="仿宋_GB2312" w:hAnsi="方正小标宋简体" w:eastAsia="仿宋_GB2312" w:cs="方正小标宋简体"/>
          <w:bCs/>
          <w:spacing w:val="0"/>
        </w:rPr>
        <w:t>2</w:t>
      </w:r>
      <w:r>
        <w:rPr>
          <w:rFonts w:ascii="仿宋_GB2312" w:eastAsia="仿宋_GB2312"/>
          <w:spacing w:val="0"/>
        </w:rPr>
        <w:t>.基础级智能工厂申报书</w:t>
      </w:r>
    </w:p>
    <w:p w14:paraId="39F727A3">
      <w:pPr>
        <w:spacing w:line="600" w:lineRule="exact"/>
        <w:ind w:firstLine="1571" w:firstLineChars="494"/>
        <w:rPr>
          <w:rFonts w:hint="default" w:ascii="仿宋_GB2312" w:eastAsia="仿宋_GB2312"/>
          <w:spacing w:val="0"/>
        </w:rPr>
      </w:pPr>
      <w:r>
        <w:rPr>
          <w:rFonts w:ascii="仿宋_GB2312" w:eastAsia="仿宋_GB2312"/>
          <w:spacing w:val="0"/>
        </w:rPr>
        <w:t>3.先进级智能工厂申报书</w:t>
      </w:r>
    </w:p>
    <w:p w14:paraId="65D7C6E8">
      <w:pPr>
        <w:ind w:firstLine="1571" w:firstLineChars="494"/>
        <w:rPr>
          <w:rFonts w:hint="default" w:ascii="仿宋_GB2312" w:eastAsia="仿宋_GB2312"/>
          <w:bCs/>
        </w:rPr>
      </w:pPr>
      <w:r>
        <w:rPr>
          <w:rFonts w:ascii="仿宋_GB2312" w:eastAsia="仿宋_GB2312"/>
          <w:spacing w:val="0"/>
        </w:rPr>
        <w:t>4.</w:t>
      </w:r>
      <w:r>
        <w:rPr>
          <w:rFonts w:ascii="仿宋_GB2312" w:eastAsia="仿宋_GB2312"/>
          <w:bCs/>
        </w:rPr>
        <w:t>基础级智能工厂项目推荐汇总表</w:t>
      </w:r>
    </w:p>
    <w:p w14:paraId="4B5777F7">
      <w:pPr>
        <w:ind w:firstLine="1571" w:firstLineChars="494"/>
        <w:rPr>
          <w:rFonts w:hint="default" w:ascii="仿宋_GB2312" w:eastAsia="仿宋_GB2312"/>
          <w:bCs/>
        </w:rPr>
      </w:pPr>
      <w:r>
        <w:rPr>
          <w:rFonts w:ascii="仿宋_GB2312" w:eastAsia="仿宋_GB2312"/>
          <w:spacing w:val="0"/>
        </w:rPr>
        <w:t>5.先进</w:t>
      </w:r>
      <w:r>
        <w:rPr>
          <w:rFonts w:ascii="仿宋_GB2312" w:eastAsia="仿宋_GB2312"/>
          <w:bCs/>
        </w:rPr>
        <w:t>级智能工厂项目推荐汇总表</w:t>
      </w:r>
    </w:p>
    <w:p w14:paraId="0873A27C">
      <w:pPr>
        <w:spacing w:line="600" w:lineRule="exact"/>
        <w:ind w:firstLine="1571" w:firstLineChars="494"/>
        <w:rPr>
          <w:rFonts w:hint="default" w:ascii="仿宋_GB2312" w:eastAsia="仿宋_GB2312"/>
          <w:spacing w:val="0"/>
        </w:rPr>
      </w:pPr>
      <w:r>
        <w:rPr>
          <w:rFonts w:ascii="仿宋_GB2312" w:eastAsia="仿宋_GB2312"/>
          <w:spacing w:val="0"/>
        </w:rPr>
        <w:t>6.先进级智能工厂申报分配表</w:t>
      </w:r>
    </w:p>
    <w:p w14:paraId="474D1E51">
      <w:pPr>
        <w:ind w:firstLine="1710" w:firstLineChars="494"/>
        <w:rPr>
          <w:rFonts w:hint="default" w:eastAsia="方正小标宋简体"/>
          <w:bCs/>
          <w:sz w:val="36"/>
          <w:szCs w:val="36"/>
        </w:rPr>
      </w:pPr>
    </w:p>
    <w:p w14:paraId="2998429C">
      <w:pPr>
        <w:spacing w:line="540" w:lineRule="exact"/>
        <w:ind w:left="1562" w:leftChars="207" w:hanging="929" w:hangingChars="292"/>
        <w:rPr>
          <w:rFonts w:hint="default" w:ascii="仿宋_GB2312" w:hAnsi="仿宋" w:eastAsia="仿宋_GB2312" w:cs="仿宋"/>
          <w:spacing w:val="0"/>
          <w:kern w:val="0"/>
        </w:rPr>
      </w:pPr>
    </w:p>
    <w:p w14:paraId="4E89F105">
      <w:pPr>
        <w:spacing w:line="540" w:lineRule="exact"/>
        <w:ind w:firstLine="636" w:firstLineChars="200"/>
        <w:jc w:val="center"/>
        <w:rPr>
          <w:rFonts w:hint="default" w:ascii="仿宋_GB2312" w:hAnsi="仿宋" w:eastAsia="仿宋_GB2312" w:cs="仿宋"/>
          <w:spacing w:val="4"/>
        </w:rPr>
      </w:pPr>
      <w:r>
        <w:rPr>
          <w:rFonts w:ascii="仿宋_GB2312" w:hAnsi="仿宋" w:eastAsia="仿宋_GB2312" w:cs="仿宋"/>
          <w:spacing w:val="0"/>
          <w:kern w:val="0"/>
        </w:rPr>
        <w:t xml:space="preserve">                 </w:t>
      </w:r>
    </w:p>
    <w:p w14:paraId="078FA448">
      <w:pPr>
        <w:rPr>
          <w:rFonts w:hint="default" w:ascii="黑体" w:hAnsi="黑体" w:eastAsia="黑体" w:cs="仿宋"/>
          <w:bCs/>
        </w:rPr>
      </w:pPr>
    </w:p>
    <w:p w14:paraId="70D411B2">
      <w:pPr>
        <w:rPr>
          <w:rFonts w:hint="default" w:ascii="黑体" w:hAnsi="黑体" w:eastAsia="黑体" w:cs="仿宋"/>
          <w:bCs/>
        </w:rPr>
      </w:pPr>
    </w:p>
    <w:p w14:paraId="17AEFED3">
      <w:pPr>
        <w:rPr>
          <w:rFonts w:hint="default" w:ascii="黑体" w:hAnsi="黑体" w:eastAsia="黑体" w:cs="仿宋"/>
          <w:bCs/>
        </w:rPr>
      </w:pPr>
    </w:p>
    <w:p w14:paraId="7D4602A6">
      <w:pPr>
        <w:rPr>
          <w:rFonts w:hint="default" w:ascii="黑体" w:hAnsi="黑体" w:eastAsia="黑体" w:cs="仿宋"/>
          <w:bCs/>
        </w:rPr>
      </w:pPr>
    </w:p>
    <w:p w14:paraId="3072A2BB">
      <w:pPr>
        <w:rPr>
          <w:rFonts w:hint="default" w:ascii="黑体" w:hAnsi="黑体" w:eastAsia="黑体" w:cs="仿宋"/>
          <w:bCs/>
        </w:rPr>
      </w:pPr>
    </w:p>
    <w:p w14:paraId="272120A1">
      <w:pPr>
        <w:rPr>
          <w:rFonts w:hint="default" w:ascii="黑体" w:hAnsi="黑体" w:eastAsia="黑体" w:cs="仿宋"/>
          <w:bCs/>
        </w:rPr>
      </w:pPr>
    </w:p>
    <w:p w14:paraId="0D50D9B6">
      <w:pPr>
        <w:rPr>
          <w:rFonts w:hint="default" w:ascii="黑体" w:hAnsi="黑体" w:eastAsia="黑体" w:cs="仿宋"/>
          <w:bCs/>
        </w:rPr>
      </w:pPr>
    </w:p>
    <w:p w14:paraId="3FE72032">
      <w:pPr>
        <w:rPr>
          <w:rFonts w:hint="default" w:ascii="黑体" w:hAnsi="黑体" w:eastAsia="黑体" w:cs="仿宋"/>
          <w:bCs/>
        </w:rPr>
      </w:pPr>
    </w:p>
    <w:p w14:paraId="4573C055">
      <w:pPr>
        <w:rPr>
          <w:rFonts w:hint="default" w:ascii="黑体" w:hAnsi="黑体" w:eastAsia="黑体" w:cs="仿宋"/>
          <w:bCs/>
        </w:rPr>
      </w:pPr>
    </w:p>
    <w:p w14:paraId="38DE641C">
      <w:pPr>
        <w:rPr>
          <w:rFonts w:hint="default" w:ascii="黑体" w:hAnsi="黑体" w:eastAsia="黑体" w:cs="仿宋"/>
          <w:bCs/>
        </w:rPr>
      </w:pPr>
    </w:p>
    <w:p w14:paraId="4C1082B7">
      <w:pPr>
        <w:rPr>
          <w:rFonts w:hint="default" w:ascii="黑体" w:hAnsi="黑体" w:eastAsia="黑体" w:cs="仿宋"/>
          <w:bCs/>
        </w:rPr>
      </w:pPr>
    </w:p>
    <w:p w14:paraId="7C017BBE">
      <w:pPr>
        <w:rPr>
          <w:rFonts w:hint="default" w:ascii="黑体" w:hAnsi="黑体" w:eastAsia="黑体" w:cs="仿宋"/>
          <w:bCs/>
        </w:rPr>
      </w:pPr>
    </w:p>
    <w:p w14:paraId="6250CA22">
      <w:pPr>
        <w:rPr>
          <w:rFonts w:hint="default" w:ascii="黑体" w:hAnsi="黑体" w:eastAsia="黑体" w:cs="仿宋"/>
        </w:rPr>
      </w:pPr>
      <w:r>
        <w:rPr>
          <w:rFonts w:ascii="黑体" w:hAnsi="黑体" w:eastAsia="黑体" w:cs="仿宋"/>
          <w:bCs/>
        </w:rPr>
        <w:t>附件1</w:t>
      </w:r>
    </w:p>
    <w:p w14:paraId="24FFF495">
      <w:pPr>
        <w:ind w:firstLine="692" w:firstLineChars="200"/>
        <w:jc w:val="center"/>
        <w:rPr>
          <w:rFonts w:hint="default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智能工厂梯度培育要素条件</w:t>
      </w:r>
    </w:p>
    <w:p w14:paraId="0854B263">
      <w:pPr>
        <w:ind w:firstLine="612" w:firstLineChars="200"/>
        <w:rPr>
          <w:rFonts w:hint="default" w:ascii="仿宋" w:hAnsi="仿宋" w:cs="仿宋"/>
        </w:rPr>
      </w:pPr>
    </w:p>
    <w:p w14:paraId="2045EE8E">
      <w:pPr>
        <w:pStyle w:val="2"/>
        <w:ind w:firstLine="612" w:firstLineChars="200"/>
        <w:rPr>
          <w:rFonts w:hint="default"/>
        </w:rPr>
      </w:pPr>
      <w:r>
        <w:t>一、基础要求</w:t>
      </w:r>
    </w:p>
    <w:p w14:paraId="31DE58E4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1.企业应为规模以上工业企业，企业和产品均具有较强市场竞争力。</w:t>
      </w:r>
    </w:p>
    <w:p w14:paraId="031BB06C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2.企业近三年经营和财务状况良好，无不良信用记录、无较大及以上安全、环保等事故，无违法违规行为。</w:t>
      </w:r>
    </w:p>
    <w:p w14:paraId="08585296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3.工厂使用的关键技术装备、工业软件、工业操作系统、系统解决方案等安全可控，网络安全和数据安全风险可控。</w:t>
      </w:r>
    </w:p>
    <w:p w14:paraId="73859D94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4.企业应建立智能工厂统筹规划、建设和运营的组织机制，拥有一批智能制造专业人才。</w:t>
      </w:r>
    </w:p>
    <w:p w14:paraId="3308DBDD">
      <w:pPr>
        <w:ind w:firstLine="612" w:firstLineChars="200"/>
        <w:rPr>
          <w:rFonts w:hint="default" w:ascii="仿宋_GB2312" w:hAnsi="仿宋" w:eastAsia="仿宋_GB2312" w:cs="仿宋"/>
          <w:spacing w:val="-12"/>
        </w:rPr>
      </w:pPr>
      <w:r>
        <w:rPr>
          <w:rFonts w:ascii="仿宋_GB2312" w:hAnsi="仿宋" w:eastAsia="仿宋_GB2312" w:cs="仿宋"/>
        </w:rPr>
        <w:t>5.</w:t>
      </w:r>
      <w:r>
        <w:rPr>
          <w:rFonts w:ascii="仿宋_GB2312" w:hAnsi="仿宋" w:eastAsia="仿宋_GB2312" w:cs="仿宋"/>
          <w:spacing w:val="-12"/>
        </w:rPr>
        <w:t>基础级和先进级工厂智能制造能力成熟度评估水平达到GB/T39116-2020《智能制造能力成熟度模型》二级及以上，卓越级智能工厂应达到三级及以上，领航级智能工厂应达到四级及以上。</w:t>
      </w:r>
    </w:p>
    <w:p w14:paraId="42B89651">
      <w:pPr>
        <w:pStyle w:val="2"/>
        <w:ind w:firstLine="612" w:firstLineChars="200"/>
        <w:rPr>
          <w:rFonts w:hint="default"/>
        </w:rPr>
      </w:pPr>
      <w:r>
        <w:t>二、基础级智能工厂</w:t>
      </w:r>
    </w:p>
    <w:p w14:paraId="29074ACC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开展数字化网络化基础能力建设，围绕智能制造典型场景部署必要的智能制造装备、工业软件和系统，实现核心数据实时采集、关键生产工序自动化、生产与经营管理信息化，开展点状智能化探索。</w:t>
      </w:r>
    </w:p>
    <w:p w14:paraId="01BF63DF">
      <w:pPr>
        <w:pStyle w:val="3"/>
        <w:ind w:firstLine="612" w:firstLineChars="200"/>
        <w:rPr>
          <w:rFonts w:hint="default" w:ascii="仿宋_GB2312" w:hAnsi="仿宋" w:eastAsia="仿宋_GB2312" w:cs="仿宋"/>
        </w:rPr>
      </w:pPr>
      <w:r>
        <w:t>建设内容:</w:t>
      </w:r>
      <w:r>
        <w:rPr>
          <w:rFonts w:ascii="仿宋_GB2312" w:hAnsi="仿宋" w:eastAsia="仿宋_GB2312" w:cs="仿宋"/>
        </w:rPr>
        <w:t>鼓励企业参考《智能制造典型场景参考指引（2024年版）》，围绕工厂建设、研发设计、生产作业、生产管理、运营管理等开展智能工厂建设，且至少覆盖生产作业环节。</w:t>
      </w:r>
    </w:p>
    <w:p w14:paraId="4A5BE2E1">
      <w:pPr>
        <w:ind w:firstLine="612" w:firstLineChars="200"/>
        <w:rPr>
          <w:rFonts w:hint="default" w:ascii="仿宋_GB2312" w:hAnsi="仿宋" w:eastAsia="仿宋_GB2312" w:cs="仿宋"/>
          <w:spacing w:val="-12"/>
        </w:rPr>
      </w:pPr>
      <w:r>
        <w:rPr>
          <w:rFonts w:ascii="仿宋_GB2312" w:hAnsi="仿宋" w:eastAsia="仿宋_GB2312" w:cs="仿宋"/>
        </w:rPr>
        <w:t>1.</w:t>
      </w:r>
      <w:r>
        <w:rPr>
          <w:rFonts w:ascii="仿宋_GB2312" w:hAnsi="仿宋" w:eastAsia="仿宋_GB2312" w:cs="仿宋"/>
          <w:spacing w:val="-12"/>
        </w:rPr>
        <w:t>工厂建设[1]：开展产线级、车间级数字化规划与建设；部署安全可控的智能制造装备、工业软件、系统和数字基础设施。</w:t>
      </w:r>
    </w:p>
    <w:p w14:paraId="6992031F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2.研发设计[2]：开展产品、工艺数字化研发设计。</w:t>
      </w:r>
    </w:p>
    <w:p w14:paraId="2BFF2D7C">
      <w:pPr>
        <w:ind w:firstLine="612" w:firstLineChars="200"/>
        <w:rPr>
          <w:rFonts w:hint="default" w:ascii="仿宋_GB2312" w:hAnsi="仿宋" w:eastAsia="仿宋_GB2312" w:cs="仿宋"/>
          <w:spacing w:val="-12"/>
        </w:rPr>
      </w:pPr>
      <w:r>
        <w:rPr>
          <w:rFonts w:ascii="仿宋_GB2312" w:hAnsi="仿宋" w:eastAsia="仿宋_GB2312" w:cs="仿宋"/>
        </w:rPr>
        <w:t>3.生产作业[3]：</w:t>
      </w:r>
      <w:r>
        <w:rPr>
          <w:rFonts w:ascii="仿宋_GB2312" w:hAnsi="仿宋" w:eastAsia="仿宋_GB2312" w:cs="仿宋"/>
          <w:spacing w:val="-12"/>
        </w:rPr>
        <w:t>开展关键装备和工艺数字化升级，实现关键装备、工序和系统的实时监控，以及关键生产工序自动化作业。</w:t>
      </w:r>
    </w:p>
    <w:p w14:paraId="6AEA3669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4.生产管理[4]：应用信息系统，对作业计划、产品质量、设备资产、生产物料等进行管理，实现关键生产过程精益化。</w:t>
      </w:r>
    </w:p>
    <w:p w14:paraId="376FFA9E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5.运营管理[5]：应用信息系统，对采购、销售、库存、财务和人力资源等进行管理，实现经营数据精准核算和绩效指标量化评估。</w:t>
      </w:r>
    </w:p>
    <w:p w14:paraId="61B0C7C2">
      <w:pPr>
        <w:pStyle w:val="2"/>
        <w:ind w:firstLine="612" w:firstLineChars="200"/>
        <w:rPr>
          <w:rFonts w:hint="default"/>
        </w:rPr>
      </w:pPr>
      <w:r>
        <w:t>三、先进级智能工厂</w:t>
      </w:r>
    </w:p>
    <w:p w14:paraId="44BFB60A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提升数字化网络化集成能力，面向智能制造典型场景广泛部署智能制造装备、工业软件和系统，实现生产经营数据互通共享、关键生产过程精准控制、生产与经营协同管控，在重点场景开展智能化应用。</w:t>
      </w:r>
    </w:p>
    <w:p w14:paraId="3C81ECFD">
      <w:pPr>
        <w:pStyle w:val="3"/>
        <w:ind w:firstLine="612" w:firstLineChars="200"/>
        <w:rPr>
          <w:rFonts w:hint="default"/>
        </w:rPr>
      </w:pPr>
      <w:r>
        <w:t>（一）建设内容</w:t>
      </w:r>
    </w:p>
    <w:p w14:paraId="66FFC29C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鼓励企业参考《智能制造典型场景参考指引（2024年版）》，围绕工厂建设、研发设计、生产作业、生产管理、运营管理等开展智能工厂建设，且至少覆盖生产作业、生产管理、运营管理三个环节。</w:t>
      </w:r>
    </w:p>
    <w:p w14:paraId="6EB33257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1.工厂建设：开展车间级、工厂级数字化规划与建设；对工艺路线、产线布局和物流路径等进行仿真；广泛部署安全可控的智能制造装备、工业软件和系统。</w:t>
      </w:r>
    </w:p>
    <w:p w14:paraId="62704032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2.研发设计：开展产品、工艺的数字化研发设计和仿真迭代，应用智能化设计工具，实现产品设计、工艺设计数据统一管理和协同。</w:t>
      </w:r>
    </w:p>
    <w:p w14:paraId="3DEC9C90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3.生产作业：开展关键装备和工序数智技术应用，实现关键装备异常预警、关键工序数据在线分析、关键生产过程精准控制、产品关键质量特性数字化检测。</w:t>
      </w:r>
    </w:p>
    <w:p w14:paraId="4B372571">
      <w:pPr>
        <w:ind w:firstLine="612" w:firstLineChars="200"/>
        <w:rPr>
          <w:rFonts w:hint="default" w:ascii="仿宋_GB2312" w:hAnsi="仿宋" w:eastAsia="仿宋_GB2312" w:cs="仿宋"/>
          <w:spacing w:val="-12"/>
        </w:rPr>
      </w:pPr>
      <w:r>
        <w:rPr>
          <w:rFonts w:ascii="仿宋_GB2312" w:hAnsi="仿宋" w:eastAsia="仿宋_GB2312" w:cs="仿宋"/>
        </w:rPr>
        <w:t>4.生产管理：通</w:t>
      </w:r>
      <w:r>
        <w:rPr>
          <w:rFonts w:ascii="仿宋_GB2312" w:hAnsi="仿宋" w:eastAsia="仿宋_GB2312" w:cs="仿宋"/>
          <w:spacing w:val="-12"/>
        </w:rPr>
        <w:t>过对生产过程、仓储物流、设备运行、产品质量等进行数字化集成管控，应用智能化分析工具，实现高效辅助计划排产和生产业务协同管控，并开展安全能源环保数字化管理。</w:t>
      </w:r>
    </w:p>
    <w:p w14:paraId="0DB784E9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5.运营管理：通过经营管理与生产作业等业务的数据集成贯通，应用智能化管理工具，实现成本有效管控、订单及时交付、绩效指标动态评估等，开展供应链数字化管理。</w:t>
      </w:r>
    </w:p>
    <w:p w14:paraId="58C1F65D">
      <w:pPr>
        <w:pStyle w:val="3"/>
        <w:ind w:firstLine="612" w:firstLineChars="200"/>
        <w:rPr>
          <w:rFonts w:hint="default"/>
        </w:rPr>
      </w:pPr>
      <w:r>
        <w:t>（二）建设成效</w:t>
      </w:r>
    </w:p>
    <w:p w14:paraId="7A9240D6">
      <w:pPr>
        <w:ind w:firstLine="612" w:firstLineChars="200"/>
        <w:rPr>
          <w:rFonts w:hint="default" w:ascii="仿宋_GB2312" w:hAnsi="仿宋" w:eastAsia="仿宋_GB2312" w:cs="仿宋"/>
          <w:spacing w:val="-12"/>
        </w:rPr>
      </w:pPr>
      <w:r>
        <w:rPr>
          <w:rFonts w:ascii="仿宋_GB2312" w:hAnsi="仿宋" w:eastAsia="仿宋_GB2312" w:cs="仿宋"/>
        </w:rPr>
        <w:t>1.</w:t>
      </w:r>
      <w:r>
        <w:rPr>
          <w:rFonts w:ascii="仿宋_GB2312" w:hAnsi="仿宋" w:eastAsia="仿宋_GB2312" w:cs="仿宋"/>
          <w:spacing w:val="-12"/>
        </w:rPr>
        <w:t>参考《智能工厂建设关键绩效指标参考》（附1)、T/CAMS182-2024《智能制造效能通用评测方法》，评估智能工厂建设成效，主要技术经济指标应处于省（区、市）同行业领先水平。</w:t>
      </w:r>
    </w:p>
    <w:p w14:paraId="16E53027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2.在省（区、市）同行业起到引领带动作用。</w:t>
      </w:r>
    </w:p>
    <w:p w14:paraId="774E6F4F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附1：智能工厂建设关键绩效指标参考</w:t>
      </w:r>
    </w:p>
    <w:p w14:paraId="2062B82A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注：</w:t>
      </w:r>
    </w:p>
    <w:p w14:paraId="4E5D01A2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[1]工厂建设涵盖《智能制造典型场景参考指引（2024年版）》中的工厂建设、信息基础设施两个环节。</w:t>
      </w:r>
    </w:p>
    <w:p w14:paraId="442C0FB5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[2]研发设计涵盖《智能制造典型场景参考指引（2024年版）》中的产品设计、工艺设计两个环节。</w:t>
      </w:r>
    </w:p>
    <w:p w14:paraId="5CB3EA8C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[3]生产作业涵盖《智能制造典型场景参考指引（2024年版）》中的生产作业、质量管控、设备管理三个环节。</w:t>
      </w:r>
    </w:p>
    <w:p w14:paraId="13EE58A2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[4]生产管理涵盖《智能制造典型场景参考指引（2024年版）》中的计划调度、仓储物流、安全管控、能碳管理、环保管理五个环节。</w:t>
      </w:r>
    </w:p>
    <w:p w14:paraId="331E1D0D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[5]运营管理涵盖《智能制造典型场景参考指引（2024年版）》中的营销与售后、供应链管理两个环节。</w:t>
      </w:r>
    </w:p>
    <w:p w14:paraId="3CB3BF80">
      <w:pPr>
        <w:ind w:firstLine="612" w:firstLineChars="200"/>
        <w:rPr>
          <w:rFonts w:hint="default" w:ascii="仿宋_GB2312" w:hAnsi="仿宋" w:eastAsia="仿宋_GB2312" w:cs="仿宋"/>
        </w:rPr>
      </w:pPr>
      <w:r>
        <w:rPr>
          <w:rFonts w:ascii="仿宋_GB2312" w:hAnsi="仿宋" w:eastAsia="仿宋_GB2312" w:cs="仿宋"/>
        </w:rPr>
        <w:t>鼓励企业参考《智能制造典型场景参考指引（2024年版）》中的多环节模式创新相关内容开展探索实践，积极探索未来制造模式。</w:t>
      </w:r>
    </w:p>
    <w:p w14:paraId="56842E37">
      <w:pPr>
        <w:ind w:firstLine="612" w:firstLineChars="200"/>
        <w:rPr>
          <w:rFonts w:hint="default" w:ascii="仿宋" w:hAnsi="仿宋" w:cs="仿宋"/>
          <w:szCs w:val="29"/>
        </w:rPr>
        <w:sectPr>
          <w:footerReference r:id="rId4" w:type="default"/>
          <w:pgSz w:w="11620" w:h="17020"/>
          <w:pgMar w:top="2098" w:right="1474" w:bottom="1985" w:left="1588" w:header="0" w:footer="1083" w:gutter="0"/>
          <w:pgNumType w:fmt="numberInDash"/>
          <w:cols w:space="720" w:num="1"/>
          <w:docGrid w:type="linesAndChars" w:linePitch="600" w:charSpace="-476"/>
        </w:sectPr>
      </w:pPr>
    </w:p>
    <w:p w14:paraId="77FD0EE7">
      <w:pPr>
        <w:rPr>
          <w:rFonts w:hint="default" w:ascii="黑体" w:hAnsi="黑体" w:eastAsia="黑体" w:cs="仿宋"/>
        </w:rPr>
      </w:pPr>
      <w:r>
        <w:rPr>
          <w:rFonts w:ascii="黑体" w:hAnsi="黑体" w:eastAsia="黑体" w:cs="仿宋"/>
          <w:bCs/>
        </w:rPr>
        <w:t>附1</w:t>
      </w:r>
    </w:p>
    <w:p w14:paraId="559202E5">
      <w:pPr>
        <w:jc w:val="center"/>
        <w:rPr>
          <w:rFonts w:hint="default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智能工厂建设关键绩效指标参考</w:t>
      </w:r>
    </w:p>
    <w:tbl>
      <w:tblPr>
        <w:tblStyle w:val="12"/>
        <w:tblW w:w="7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044"/>
      </w:tblGrid>
      <w:tr w14:paraId="7155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3877C141">
            <w:pPr>
              <w:spacing w:line="400" w:lineRule="exact"/>
              <w:jc w:val="center"/>
              <w:rPr>
                <w:rFonts w:hint="default" w:ascii="仿宋_GB2312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044" w:type="dxa"/>
          </w:tcPr>
          <w:p w14:paraId="6486C79D">
            <w:pPr>
              <w:spacing w:line="400" w:lineRule="exact"/>
              <w:jc w:val="center"/>
              <w:rPr>
                <w:rFonts w:hint="default" w:ascii="仿宋_GB2312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黑体"/>
                <w:b/>
                <w:kern w:val="0"/>
                <w:sz w:val="28"/>
                <w:szCs w:val="28"/>
              </w:rPr>
              <w:t>智能工厂建设关键绩效指标</w:t>
            </w:r>
          </w:p>
        </w:tc>
      </w:tr>
      <w:tr w14:paraId="11C4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64B6D00B">
            <w:pPr>
              <w:spacing w:line="400" w:lineRule="exact"/>
              <w:jc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6044" w:type="dxa"/>
            <w:vAlign w:val="center"/>
          </w:tcPr>
          <w:p w14:paraId="0192D72E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能力提升类指标</w:t>
            </w:r>
          </w:p>
        </w:tc>
      </w:tr>
      <w:tr w14:paraId="27FD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35518500">
            <w:pPr>
              <w:spacing w:line="400" w:lineRule="exact"/>
              <w:jc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</w:rPr>
              <w:t>1</w:t>
            </w:r>
          </w:p>
        </w:tc>
        <w:tc>
          <w:tcPr>
            <w:tcW w:w="6044" w:type="dxa"/>
            <w:vAlign w:val="center"/>
          </w:tcPr>
          <w:p w14:paraId="314CB049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关键设备数控化率（</w:t>
            </w:r>
            <w:r>
              <w:rPr>
                <w:rStyle w:val="24"/>
                <w:rFonts w:hint="eastAsia" w:ascii="仿宋_GB2312" w:eastAsia="仿宋_GB2312"/>
                <w:kern w:val="0"/>
                <w:sz w:val="28"/>
                <w:szCs w:val="28"/>
                <w:lang w:bidi="ar"/>
              </w:rPr>
              <w:t>%</w:t>
            </w:r>
            <w:r>
              <w:rPr>
                <w:rStyle w:val="25"/>
                <w:rFonts w:hint="default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190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3F4178D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044" w:type="dxa"/>
            <w:vAlign w:val="center"/>
          </w:tcPr>
          <w:p w14:paraId="4FE1B1B4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先进过程控制投用率（%）</w:t>
            </w:r>
          </w:p>
        </w:tc>
      </w:tr>
      <w:tr w14:paraId="73C3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4596953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044" w:type="dxa"/>
            <w:vAlign w:val="center"/>
          </w:tcPr>
          <w:p w14:paraId="0BD17761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应用人工智能技术场景比例（%）</w:t>
            </w:r>
          </w:p>
        </w:tc>
      </w:tr>
      <w:tr w14:paraId="6CB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057A27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044" w:type="dxa"/>
            <w:vAlign w:val="center"/>
          </w:tcPr>
          <w:p w14:paraId="4762E823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工厂应用智能决策模型数量（个）</w:t>
            </w:r>
          </w:p>
        </w:tc>
      </w:tr>
      <w:tr w14:paraId="09EF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7DE84E2">
            <w:pPr>
              <w:widowControl/>
              <w:spacing w:line="400" w:lineRule="exact"/>
              <w:jc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（二）</w:t>
            </w:r>
          </w:p>
        </w:tc>
        <w:tc>
          <w:tcPr>
            <w:tcW w:w="6044" w:type="dxa"/>
            <w:vAlign w:val="center"/>
          </w:tcPr>
          <w:p w14:paraId="58D3DE38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价值效益类指标</w:t>
            </w:r>
          </w:p>
        </w:tc>
      </w:tr>
      <w:tr w14:paraId="5AA3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C389D2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044" w:type="dxa"/>
            <w:vAlign w:val="center"/>
          </w:tcPr>
          <w:p w14:paraId="42FB2FAA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研制周期缩短（%）</w:t>
            </w:r>
          </w:p>
        </w:tc>
      </w:tr>
      <w:tr w14:paraId="70F7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161E799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044" w:type="dxa"/>
            <w:vAlign w:val="center"/>
          </w:tcPr>
          <w:p w14:paraId="03C98F2C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销售增长率（%）</w:t>
            </w:r>
          </w:p>
        </w:tc>
      </w:tr>
      <w:tr w14:paraId="583A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73DA16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（三）</w:t>
            </w:r>
          </w:p>
        </w:tc>
        <w:tc>
          <w:tcPr>
            <w:tcW w:w="6044" w:type="dxa"/>
            <w:vAlign w:val="center"/>
          </w:tcPr>
          <w:p w14:paraId="14992A1E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生产运营效率优化类指标</w:t>
            </w:r>
          </w:p>
        </w:tc>
      </w:tr>
      <w:tr w14:paraId="4DE4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650D18D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044" w:type="dxa"/>
            <w:vAlign w:val="center"/>
          </w:tcPr>
          <w:p w14:paraId="735FC63C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生产效率提升（%）</w:t>
            </w:r>
          </w:p>
        </w:tc>
      </w:tr>
      <w:tr w14:paraId="305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3C6F061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044" w:type="dxa"/>
            <w:vAlign w:val="center"/>
          </w:tcPr>
          <w:p w14:paraId="3CE563E4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资源综合利用率提升（%）</w:t>
            </w:r>
          </w:p>
        </w:tc>
      </w:tr>
      <w:tr w14:paraId="7CA9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6E9D4F3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044" w:type="dxa"/>
            <w:vAlign w:val="center"/>
          </w:tcPr>
          <w:p w14:paraId="2BC893B7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产品不良率下降（%）</w:t>
            </w:r>
          </w:p>
        </w:tc>
      </w:tr>
      <w:tr w14:paraId="7980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30079EA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044" w:type="dxa"/>
            <w:vAlign w:val="center"/>
          </w:tcPr>
          <w:p w14:paraId="41FB3591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设备综合利用率提升（%）</w:t>
            </w:r>
          </w:p>
        </w:tc>
      </w:tr>
      <w:tr w14:paraId="458B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1993B84E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044" w:type="dxa"/>
            <w:vAlign w:val="center"/>
          </w:tcPr>
          <w:p w14:paraId="3E1DE78E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库存周转率提升（%）</w:t>
            </w:r>
          </w:p>
        </w:tc>
      </w:tr>
      <w:tr w14:paraId="5AC4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755E393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044" w:type="dxa"/>
            <w:vAlign w:val="center"/>
          </w:tcPr>
          <w:p w14:paraId="44EEC5C6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供应商准时交付率提升（%）</w:t>
            </w:r>
          </w:p>
        </w:tc>
      </w:tr>
      <w:tr w14:paraId="33F4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7A26468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044" w:type="dxa"/>
            <w:vAlign w:val="center"/>
          </w:tcPr>
          <w:p w14:paraId="469B7C8B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订单准时交付率提升（%）</w:t>
            </w:r>
          </w:p>
        </w:tc>
      </w:tr>
      <w:tr w14:paraId="75A3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D614E0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044" w:type="dxa"/>
            <w:vAlign w:val="center"/>
          </w:tcPr>
          <w:p w14:paraId="0EC4B933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运营成本下降（%）</w:t>
            </w:r>
          </w:p>
        </w:tc>
      </w:tr>
      <w:tr w14:paraId="1A38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2F22648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044" w:type="dxa"/>
            <w:vAlign w:val="center"/>
          </w:tcPr>
          <w:p w14:paraId="74743C0E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全员劳动生产率提升（%）</w:t>
            </w:r>
          </w:p>
        </w:tc>
      </w:tr>
      <w:tr w14:paraId="6112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8E76B4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（四）</w:t>
            </w:r>
          </w:p>
        </w:tc>
        <w:tc>
          <w:tcPr>
            <w:tcW w:w="6044" w:type="dxa"/>
            <w:vAlign w:val="center"/>
          </w:tcPr>
          <w:p w14:paraId="07957B80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生产运营成本降低类指标</w:t>
            </w:r>
          </w:p>
        </w:tc>
      </w:tr>
      <w:tr w14:paraId="5F83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595E3A7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044" w:type="dxa"/>
            <w:vAlign w:val="center"/>
          </w:tcPr>
          <w:p w14:paraId="4D9DE7B2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单位产品综合能耗降低（%）</w:t>
            </w:r>
          </w:p>
        </w:tc>
      </w:tr>
      <w:tr w14:paraId="6895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264B75A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044" w:type="dxa"/>
            <w:vAlign w:val="center"/>
          </w:tcPr>
          <w:p w14:paraId="44809FC0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单位产品二氧化碳（CO</w:t>
            </w:r>
            <w:r>
              <w:rPr>
                <w:rFonts w:ascii="Cambria Math" w:hAnsi="Cambria Math" w:eastAsia="仿宋_GB2312" w:cs="Cambria Math"/>
                <w:kern w:val="0"/>
                <w:sz w:val="28"/>
                <w:szCs w:val="28"/>
                <w:lang w:bidi="ar"/>
              </w:rPr>
              <w:t>₂</w:t>
            </w: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）排放量降低（%）</w:t>
            </w:r>
          </w:p>
        </w:tc>
      </w:tr>
      <w:tr w14:paraId="6DE3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4954384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044" w:type="dxa"/>
            <w:vAlign w:val="center"/>
          </w:tcPr>
          <w:p w14:paraId="29483980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一般固废综合利用率（%）</w:t>
            </w:r>
          </w:p>
        </w:tc>
      </w:tr>
      <w:tr w14:paraId="5978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7D2E7A2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044" w:type="dxa"/>
            <w:vAlign w:val="center"/>
          </w:tcPr>
          <w:p w14:paraId="358A90A8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水资源重复利用率（%）</w:t>
            </w:r>
          </w:p>
        </w:tc>
      </w:tr>
      <w:tr w14:paraId="5F90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</w:tcPr>
          <w:p w14:paraId="0FE55CA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（五）</w:t>
            </w:r>
          </w:p>
        </w:tc>
        <w:tc>
          <w:tcPr>
            <w:tcW w:w="6044" w:type="dxa"/>
            <w:vAlign w:val="center"/>
          </w:tcPr>
          <w:p w14:paraId="70EDE3B8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b/>
                <w:bCs/>
                <w:kern w:val="0"/>
                <w:sz w:val="28"/>
                <w:szCs w:val="28"/>
                <w:lang w:bidi="ar"/>
              </w:rPr>
              <w:t>推广应用类指标</w:t>
            </w:r>
          </w:p>
        </w:tc>
      </w:tr>
      <w:tr w14:paraId="0DBB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vAlign w:val="center"/>
          </w:tcPr>
          <w:p w14:paraId="59DA975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044" w:type="dxa"/>
            <w:vAlign w:val="center"/>
          </w:tcPr>
          <w:p w14:paraId="525322C6">
            <w:pPr>
              <w:widowControl/>
              <w:spacing w:line="400" w:lineRule="exact"/>
              <w:textAlignment w:val="center"/>
              <w:rPr>
                <w:rFonts w:hint="default" w:ascii="仿宋_GB2312" w:eastAsia="仿宋_GB2312" w:cstheme="minorBidi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theme="minorBidi"/>
                <w:kern w:val="0"/>
                <w:sz w:val="28"/>
                <w:szCs w:val="28"/>
                <w:lang w:bidi="ar"/>
              </w:rPr>
              <w:t>先进制造模式/解决方案向产业链供应链上下游复制推广的企业数量（家）</w:t>
            </w:r>
          </w:p>
        </w:tc>
      </w:tr>
    </w:tbl>
    <w:p w14:paraId="3462E3AA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</w:p>
    <w:p w14:paraId="49271B1F">
      <w:pPr>
        <w:pStyle w:val="7"/>
        <w:rPr>
          <w:rFonts w:hint="default"/>
        </w:rPr>
      </w:pPr>
    </w:p>
    <w:p w14:paraId="52D8C9B1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  <w:lang w:eastAsia="zh-CN"/>
        </w:rPr>
        <w:t>附件2</w:t>
      </w:r>
    </w:p>
    <w:p w14:paraId="10A36C89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</w:p>
    <w:p w14:paraId="20D7572C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669002B2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14910424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105FB5CB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64F08FA3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56122D86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基础级智能工厂项目申报书</w:t>
      </w:r>
    </w:p>
    <w:p w14:paraId="45951214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4A9DA13D">
      <w:pPr>
        <w:rPr>
          <w:rFonts w:hint="default" w:eastAsia="黑体"/>
          <w:color w:val="000000"/>
        </w:rPr>
      </w:pPr>
    </w:p>
    <w:p w14:paraId="23C2C8E4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项目名称：</w:t>
      </w:r>
    </w:p>
    <w:p w14:paraId="0CFB5549">
      <w:pPr>
        <w:pStyle w:val="7"/>
        <w:rPr>
          <w:rFonts w:hint="default" w:ascii="Times New Roman" w:hAnsi="Times New Roman"/>
          <w:color w:val="000000"/>
        </w:rPr>
      </w:pPr>
    </w:p>
    <w:p w14:paraId="0146DCEF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申报单位：</w:t>
      </w:r>
    </w:p>
    <w:p w14:paraId="4C43F737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（盖章）</w:t>
      </w:r>
    </w:p>
    <w:p w14:paraId="360BC250">
      <w:pPr>
        <w:jc w:val="left"/>
        <w:rPr>
          <w:rFonts w:hint="default" w:eastAsia="黑体"/>
          <w:color w:val="000000"/>
          <w:sz w:val="24"/>
          <w:szCs w:val="16"/>
        </w:rPr>
      </w:pPr>
    </w:p>
    <w:p w14:paraId="2F8A6172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62C2BA29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推荐单位：                     </w:t>
      </w:r>
    </w:p>
    <w:p w14:paraId="1F3F5217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（盖章）                        </w:t>
      </w:r>
    </w:p>
    <w:p w14:paraId="3892C686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346AADB3">
      <w:pPr>
        <w:rPr>
          <w:rFonts w:hint="default"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</w:rPr>
        <w:t>申报日期：      2025年    月    日</w:t>
      </w:r>
    </w:p>
    <w:p w14:paraId="00080BC9">
      <w:pPr>
        <w:spacing w:after="93" w:afterLines="30"/>
        <w:rPr>
          <w:rFonts w:hint="default" w:eastAsia="黑体"/>
          <w:b/>
          <w:color w:val="000000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C8056E0">
      <w:pPr>
        <w:snapToGrid w:val="0"/>
        <w:spacing w:line="360" w:lineRule="auto"/>
        <w:rPr>
          <w:rFonts w:hint="default" w:eastAsia="黑体"/>
          <w:bCs/>
          <w:snapToGrid w:val="0"/>
          <w:color w:val="000000"/>
          <w:spacing w:val="2"/>
        </w:rPr>
      </w:pPr>
      <w:r>
        <w:rPr>
          <w:rFonts w:eastAsia="黑体"/>
          <w:bCs/>
          <w:color w:val="000000"/>
        </w:rPr>
        <w:t>一、申报主体和基础级智能工厂基本信息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088"/>
        <w:gridCol w:w="257"/>
        <w:gridCol w:w="414"/>
      </w:tblGrid>
      <w:tr w14:paraId="5EE3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1"/>
            <w:vAlign w:val="center"/>
          </w:tcPr>
          <w:p w14:paraId="09B7A15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  <w:t>（一）申报主体基本信息</w:t>
            </w:r>
          </w:p>
        </w:tc>
      </w:tr>
      <w:tr w14:paraId="0413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50F4BB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0"/>
            <w:vAlign w:val="center"/>
          </w:tcPr>
          <w:p w14:paraId="1CD98B3E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BB5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0B088B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 w14:paraId="1150C87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 w14:paraId="2857F53E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FC36120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30FB05F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3"/>
            <w:vAlign w:val="center"/>
          </w:tcPr>
          <w:p w14:paraId="001A8469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F04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vAlign w:val="center"/>
          </w:tcPr>
          <w:p w14:paraId="793E839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0"/>
            <w:vAlign w:val="center"/>
          </w:tcPr>
          <w:p w14:paraId="00CA9168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□民营企业     □三资企业</w:t>
            </w:r>
          </w:p>
        </w:tc>
      </w:tr>
      <w:tr w14:paraId="36F2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vAlign w:val="center"/>
          </w:tcPr>
          <w:p w14:paraId="4B3039B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10"/>
            <w:vAlign w:val="center"/>
          </w:tcPr>
          <w:p w14:paraId="43F2A5B1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477C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3F4D708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021" w:type="dxa"/>
            <w:gridSpan w:val="3"/>
            <w:vAlign w:val="center"/>
          </w:tcPr>
          <w:p w14:paraId="1D16031E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 w14:paraId="6CEAB8A5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4"/>
            <w:vAlign w:val="center"/>
          </w:tcPr>
          <w:p w14:paraId="67BAB02E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行业中类（系统中下拉选择）</w:t>
            </w:r>
          </w:p>
        </w:tc>
      </w:tr>
      <w:tr w14:paraId="1E37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2F1B642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0"/>
            <w:vAlign w:val="center"/>
          </w:tcPr>
          <w:p w14:paraId="49276CF7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85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FF0208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 w14:paraId="3714D3D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 w14:paraId="17F9BAA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4D9E50E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DBDAE3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 w14:paraId="3B7CDDF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F83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vAlign w:val="center"/>
          </w:tcPr>
          <w:p w14:paraId="60520B4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 w14:paraId="75072CF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286A3A7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92CA67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 w14:paraId="26202EB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DE0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D65FC8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038BB6C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 w14:paraId="6F39416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AD189F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3"/>
            <w:vAlign w:val="center"/>
          </w:tcPr>
          <w:p w14:paraId="32CD3E8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2EDF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7063526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19F064E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 w14:paraId="3AA1352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5357FC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3"/>
            <w:vAlign w:val="center"/>
          </w:tcPr>
          <w:p w14:paraId="0D5ED8D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75E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1D7B0C4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 w14:paraId="46198FE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2153" w:type="dxa"/>
            <w:gridSpan w:val="3"/>
            <w:vAlign w:val="center"/>
          </w:tcPr>
          <w:p w14:paraId="269BCFA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305" w:type="dxa"/>
            <w:gridSpan w:val="4"/>
            <w:vAlign w:val="center"/>
          </w:tcPr>
          <w:p w14:paraId="4C1760C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2024年</w:t>
            </w:r>
          </w:p>
        </w:tc>
      </w:tr>
      <w:tr w14:paraId="5214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FF478E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 w14:paraId="240AC53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 w14:paraId="14084A9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4EB4B4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42B02ED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A2D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6185C23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3"/>
            <w:vAlign w:val="center"/>
          </w:tcPr>
          <w:p w14:paraId="7DA8C61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728B61F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284C568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B34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678F72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 w14:paraId="410B7D5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2DF5741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382CFF6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048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9159A9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3"/>
            <w:vAlign w:val="center"/>
          </w:tcPr>
          <w:p w14:paraId="061B263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406AEEF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14:paraId="0BE59E3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945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1C57A85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是否为国家智能制造相关项目</w:t>
            </w:r>
          </w:p>
        </w:tc>
        <w:tc>
          <w:tcPr>
            <w:tcW w:w="6479" w:type="dxa"/>
            <w:gridSpan w:val="10"/>
            <w:vAlign w:val="center"/>
          </w:tcPr>
          <w:p w14:paraId="1128E4BF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623D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2399C08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10"/>
            <w:vAlign w:val="center"/>
          </w:tcPr>
          <w:p w14:paraId="470A744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2075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57951797">
            <w:pPr>
              <w:snapToGrid w:val="0"/>
              <w:jc w:val="center"/>
              <w:rPr>
                <w:rFonts w:hint="default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是否为国家5G工厂等相关新技术应用类工厂</w:t>
            </w:r>
          </w:p>
        </w:tc>
        <w:tc>
          <w:tcPr>
            <w:tcW w:w="6479" w:type="dxa"/>
            <w:gridSpan w:val="10"/>
            <w:vAlign w:val="center"/>
          </w:tcPr>
          <w:p w14:paraId="4409B78A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739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7C51F4D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10"/>
            <w:vAlign w:val="center"/>
          </w:tcPr>
          <w:p w14:paraId="45E3F266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3E68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 w14:paraId="5EF2F5D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8"/>
            <w:vAlign w:val="center"/>
          </w:tcPr>
          <w:p w14:paraId="7A824FE7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3D04E563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（上传评估证明材料）评估分数：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15DC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continue"/>
            <w:vAlign w:val="center"/>
          </w:tcPr>
          <w:p w14:paraId="2C2FFCC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8"/>
            <w:vAlign w:val="center"/>
          </w:tcPr>
          <w:p w14:paraId="3AE953C8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 w14:paraId="3369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Align w:val="center"/>
          </w:tcPr>
          <w:p w14:paraId="785E40F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企业近三年是否发生较大及以上安全环保事故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578" w:type="dxa"/>
            <w:gridSpan w:val="8"/>
            <w:vAlign w:val="center"/>
          </w:tcPr>
          <w:p w14:paraId="3F5D10C5">
            <w:pPr>
              <w:pStyle w:val="7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45FE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817" w:type="dxa"/>
            <w:vAlign w:val="center"/>
          </w:tcPr>
          <w:p w14:paraId="0C56EB9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 w14:paraId="0827C16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 w14:paraId="3964D6B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2FFBEDA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0"/>
          </w:tcPr>
          <w:p w14:paraId="43914068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03A7B11D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00373DAE">
            <w:pPr>
              <w:snapToGrid w:val="0"/>
              <w:ind w:firstLine="456" w:firstLineChars="200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 w14:paraId="66DC3179">
            <w:pPr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43C7AE02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279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1"/>
            <w:vAlign w:val="center"/>
          </w:tcPr>
          <w:p w14:paraId="5FAC9E0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（二）基础级智能工厂基本信息</w:t>
            </w:r>
          </w:p>
        </w:tc>
      </w:tr>
      <w:tr w14:paraId="29DF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1D521FE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基础级智能工厂具体名称</w:t>
            </w:r>
          </w:p>
        </w:tc>
        <w:tc>
          <w:tcPr>
            <w:tcW w:w="6479" w:type="dxa"/>
            <w:gridSpan w:val="10"/>
            <w:vAlign w:val="center"/>
          </w:tcPr>
          <w:p w14:paraId="6FCB193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C03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vAlign w:val="center"/>
          </w:tcPr>
          <w:p w14:paraId="5CD19B9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10"/>
            <w:vAlign w:val="center"/>
          </w:tcPr>
          <w:p w14:paraId="330C2246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 w14:paraId="1DCF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vAlign w:val="center"/>
          </w:tcPr>
          <w:p w14:paraId="61935B8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10"/>
            <w:vAlign w:val="center"/>
          </w:tcPr>
          <w:p w14:paraId="0233C71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35D4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126FC98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建设总投资</w:t>
            </w:r>
          </w:p>
          <w:p w14:paraId="5B5A568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0"/>
            <w:vAlign w:val="center"/>
          </w:tcPr>
          <w:p w14:paraId="5C4E4D4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0CD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817" w:type="dxa"/>
            <w:vAlign w:val="center"/>
          </w:tcPr>
          <w:p w14:paraId="54DC215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 w14:paraId="3D35D08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 w14:paraId="7A03810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4C7B790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0"/>
          </w:tcPr>
          <w:p w14:paraId="2629CB1D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  <w:p w14:paraId="7A14BBED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 w14:paraId="26FEE141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5EBE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vAlign w:val="center"/>
          </w:tcPr>
          <w:p w14:paraId="6EDE3BE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 w14:paraId="03BE51E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 w14:paraId="26E9CD7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 w14:paraId="1579187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 w14:paraId="5253179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 w14:paraId="6DEED446">
            <w:pPr>
              <w:snapToGrid w:val="0"/>
              <w:jc w:val="center"/>
              <w:rPr>
                <w:rFonts w:hint="default"/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 w14:paraId="17C9DBD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 w14:paraId="02CBCDA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 w14:paraId="75F67E5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2556" w:type="dxa"/>
            <w:gridSpan w:val="4"/>
            <w:vAlign w:val="center"/>
          </w:tcPr>
          <w:p w14:paraId="7D1448E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 w14:paraId="3A5971A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E47EBD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 w14:paraId="3D4A49D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98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D3299F1">
            <w:pPr>
              <w:snapToGrid w:val="0"/>
              <w:jc w:val="center"/>
              <w:rPr>
                <w:rStyle w:val="17"/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504ED1D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 w14:paraId="1093B93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DE94E07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 w14:paraId="5A20A44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70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11706D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0333AC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 w14:paraId="2B94003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73C259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 w14:paraId="2EC7C26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A8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FA9D0C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6B12469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 w14:paraId="3269BC0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25CD14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 w14:paraId="751D4C0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05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895985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D7FC51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 w14:paraId="38856C2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961777D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 w14:paraId="59DE557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22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7F57D2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62FA5E7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 w14:paraId="730E38E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767C517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 w14:paraId="24705D6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E4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17E6D2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FCF15C0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 w14:paraId="65A3244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1E43368D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 w14:paraId="0B051FA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50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ADA15A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53826DC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 w14:paraId="75C42EB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9C967C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 w14:paraId="3A93AE2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6C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83DC23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62695240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 w14:paraId="65A8C45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05F932C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 w14:paraId="59BAECEB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5D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17" w:type="dxa"/>
            <w:vMerge w:val="continue"/>
            <w:vAlign w:val="center"/>
          </w:tcPr>
          <w:p w14:paraId="46EF7F4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AB9A087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 w14:paraId="457DE16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91CC058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 w14:paraId="46E64B1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 w14:paraId="5D4A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0C0BCD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 w14:paraId="45999548">
            <w:pPr>
              <w:snapToGrid w:val="0"/>
              <w:jc w:val="left"/>
              <w:rPr>
                <w:rFonts w:hint="default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（其他成效指标）</w:t>
            </w:r>
          </w:p>
        </w:tc>
      </w:tr>
      <w:tr w14:paraId="544C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CACE8A0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03DDE4D0"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物流成本（万元）</w:t>
            </w:r>
          </w:p>
        </w:tc>
        <w:tc>
          <w:tcPr>
            <w:tcW w:w="564" w:type="dxa"/>
            <w:vAlign w:val="center"/>
          </w:tcPr>
          <w:p w14:paraId="79460A3B">
            <w:pPr>
              <w:snapToGrid w:val="0"/>
              <w:jc w:val="left"/>
              <w:rPr>
                <w:rFonts w:hint="default" w:eastAsia="仿宋_GB2312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5E558B94"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订单配送周期（%）</w:t>
            </w:r>
          </w:p>
        </w:tc>
        <w:tc>
          <w:tcPr>
            <w:tcW w:w="671" w:type="dxa"/>
            <w:gridSpan w:val="2"/>
            <w:vAlign w:val="center"/>
          </w:tcPr>
          <w:p w14:paraId="377708EE"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</w:p>
        </w:tc>
      </w:tr>
      <w:tr w14:paraId="784F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Merge w:val="continue"/>
            <w:vAlign w:val="center"/>
          </w:tcPr>
          <w:p w14:paraId="3FA14C78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 w14:paraId="6A1D6C6A">
            <w:pPr>
              <w:snapToGrid w:val="0"/>
              <w:jc w:val="left"/>
              <w:rPr>
                <w:rFonts w:hint="default" w:eastAsia="仿宋_GB2312"/>
                <w:sz w:val="22"/>
                <w:szCs w:val="22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（其他成效指标）</w:t>
            </w:r>
          </w:p>
        </w:tc>
      </w:tr>
      <w:tr w14:paraId="5183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817" w:type="dxa"/>
            <w:vAlign w:val="center"/>
          </w:tcPr>
          <w:p w14:paraId="711E7D0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真实性</w:t>
            </w:r>
          </w:p>
          <w:p w14:paraId="1204DD7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479" w:type="dxa"/>
            <w:gridSpan w:val="10"/>
          </w:tcPr>
          <w:p w14:paraId="4C0B4225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0CAD85BD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 w14:paraId="04F8D8D9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4E126E05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4B2F12D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65F367D0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法定代表人签章：              </w:t>
            </w:r>
          </w:p>
          <w:p w14:paraId="19028219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3E61FAD8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公          章：              </w:t>
            </w:r>
          </w:p>
          <w:p w14:paraId="6ED175A6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B4F8CDE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年     月    日               </w:t>
            </w:r>
          </w:p>
        </w:tc>
      </w:tr>
    </w:tbl>
    <w:p w14:paraId="793F8242">
      <w:pPr>
        <w:pStyle w:val="7"/>
        <w:rPr>
          <w:rFonts w:hint="default" w:ascii="Times New Roman" w:hAnsi="Times New Roman"/>
          <w:color w:val="000000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7E760C2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二、项目总体情况</w:t>
      </w:r>
    </w:p>
    <w:p w14:paraId="0555571B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仿宋_GB2312"/>
          <w:bCs/>
          <w:color w:val="000000"/>
        </w:rPr>
        <w:t>（包括项目实施背景、基础条件、总体实施架构和总体建设情况等。）</w:t>
      </w:r>
    </w:p>
    <w:p w14:paraId="095C6D7F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三、场景化建设情况</w:t>
      </w:r>
    </w:p>
    <w:p w14:paraId="25E78A27">
      <w:pPr>
        <w:ind w:firstLine="616" w:firstLineChars="200"/>
        <w:rPr>
          <w:rFonts w:hint="default" w:ascii="仿宋_GB2312" w:hAnsi="仿宋_GB2312" w:eastAsia="仿宋_GB2312" w:cs="仿宋_GB2312"/>
        </w:rPr>
      </w:pPr>
      <w:r>
        <w:rPr>
          <w:rFonts w:eastAsia="仿宋_GB2312"/>
          <w:bCs/>
          <w:color w:val="000000"/>
        </w:rPr>
        <w:t>（申报主体应参考《智能工厂梯度培育要素条件》</w:t>
      </w:r>
      <w:r>
        <w:rPr>
          <w:rFonts w:eastAsia="仿宋_GB2312"/>
          <w:color w:val="070707"/>
        </w:rPr>
        <w:t>《智能制造典型场景参考指引（2024年版）》，</w:t>
      </w:r>
      <w:r>
        <w:rPr>
          <w:rFonts w:eastAsia="仿宋_GB2312"/>
          <w:bCs/>
          <w:color w:val="000000"/>
        </w:rPr>
        <w:t>根据实际情况归纳提炼形成场景实例名称、建设方案等内容，并按照附1至附2进行详细描述。基础级</w:t>
      </w:r>
      <w:r>
        <w:rPr>
          <w:rFonts w:ascii="仿宋_GB2312" w:hAnsi="仿宋_GB2312" w:eastAsia="仿宋_GB2312" w:cs="仿宋_GB2312"/>
        </w:rPr>
        <w:t>智能工厂建设原则上需覆盖上述2个方面并不少于</w:t>
      </w:r>
      <w:r>
        <w:rPr>
          <w:rFonts w:ascii="仿宋_GB2312" w:hAnsi="仿宋_GB2312" w:eastAsia="仿宋_GB2312" w:cs="仿宋_GB2312"/>
          <w:bCs/>
          <w:color w:val="000000"/>
        </w:rPr>
        <w:t>场景参考指引中</w:t>
      </w:r>
      <w:r>
        <w:rPr>
          <w:rFonts w:ascii="仿宋_GB2312" w:hAnsi="仿宋_GB2312" w:eastAsia="仿宋_GB2312" w:cs="仿宋_GB2312"/>
        </w:rPr>
        <w:t>2个环节4个场景，</w:t>
      </w:r>
      <w:r>
        <w:rPr>
          <w:rFonts w:ascii="仿宋_GB2312" w:hAnsi="仿宋_GB2312" w:eastAsia="仿宋_GB2312" w:cs="仿宋_GB2312"/>
          <w:color w:val="000000"/>
        </w:rPr>
        <w:t>鼓励申报主体填写新的环节或场景，开展多环节模式创新。</w:t>
      </w:r>
      <w:r>
        <w:rPr>
          <w:rFonts w:ascii="仿宋_GB2312" w:hAnsi="仿宋_GB2312" w:eastAsia="仿宋_GB2312" w:cs="仿宋_GB2312"/>
        </w:rPr>
        <w:t>）</w:t>
      </w:r>
    </w:p>
    <w:p w14:paraId="5750439D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四、项目的先进性与特色</w:t>
      </w:r>
    </w:p>
    <w:p w14:paraId="57A1F8B5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（此部分重点阐述项目技术水平的先进性，目标产品的先进性和市场前景，项目的特色和亮点等。）</w:t>
      </w:r>
    </w:p>
    <w:p w14:paraId="744D9C2E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五、项目实施成效</w:t>
      </w:r>
    </w:p>
    <w:p w14:paraId="49C8DE53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 w14:paraId="3D4B1046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六、后续实施计划</w:t>
      </w:r>
    </w:p>
    <w:p w14:paraId="78C73390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（一）预期目标</w:t>
      </w:r>
    </w:p>
    <w:p w14:paraId="7F707D3D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（二）下一步建设主要内容和实施计划（含融资需求）</w:t>
      </w:r>
    </w:p>
    <w:p w14:paraId="5BBDA7D6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（三）成长性分析</w:t>
      </w:r>
    </w:p>
    <w:p w14:paraId="0DC8618A">
      <w:pPr>
        <w:ind w:firstLine="616" w:firstLineChars="200"/>
        <w:rPr>
          <w:rFonts w:hint="default" w:eastAsia="黑体"/>
          <w:bCs/>
          <w:color w:val="000000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楷体_GB2312"/>
          <w:bCs/>
          <w:color w:val="000000"/>
        </w:rPr>
        <w:t>（四）推广应用计划</w:t>
      </w:r>
    </w:p>
    <w:p w14:paraId="3F8FABE4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附1</w:t>
      </w:r>
    </w:p>
    <w:p w14:paraId="1559FA87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每个场景实例描述</w:t>
      </w:r>
    </w:p>
    <w:tbl>
      <w:tblPr>
        <w:tblStyle w:val="11"/>
        <w:tblW w:w="10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7131"/>
      </w:tblGrid>
      <w:tr w14:paraId="2FF2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2EBB36F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7131" w:type="dxa"/>
            <w:vAlign w:val="center"/>
          </w:tcPr>
          <w:p w14:paraId="60AE6D9D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65B8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92" w:type="dxa"/>
            <w:vAlign w:val="center"/>
          </w:tcPr>
          <w:p w14:paraId="7416DA2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7131" w:type="dxa"/>
            <w:vAlign w:val="center"/>
          </w:tcPr>
          <w:p w14:paraId="306525D6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6C4C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3C4BA97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7131" w:type="dxa"/>
            <w:vAlign w:val="center"/>
          </w:tcPr>
          <w:p w14:paraId="0FA441C1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2FA1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473350F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7131" w:type="dxa"/>
            <w:vAlign w:val="center"/>
          </w:tcPr>
          <w:p w14:paraId="3745EA78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082F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28624AE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7131" w:type="dxa"/>
            <w:vAlign w:val="center"/>
          </w:tcPr>
          <w:p w14:paraId="66623BEC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08D0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vAlign w:val="center"/>
          </w:tcPr>
          <w:p w14:paraId="331F2CD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字以内，可配图）</w:t>
            </w:r>
          </w:p>
        </w:tc>
        <w:tc>
          <w:tcPr>
            <w:tcW w:w="7131" w:type="dxa"/>
            <w:vAlign w:val="center"/>
          </w:tcPr>
          <w:p w14:paraId="7E45B4AE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8"/>
                <w:rFonts w:hint="eastAsia" w:eastAsia="仿宋_GB2312"/>
                <w:lang w:bidi="ar"/>
              </w:rPr>
              <w:t>+</w:t>
            </w:r>
            <w:r>
              <w:rPr>
                <w:rStyle w:val="24"/>
                <w:rFonts w:hint="eastAsia" w:hAnsi="宋体"/>
                <w:lang w:bidi="ar"/>
              </w:rPr>
              <w:t>多台机器人组成柔性加工单元。</w:t>
            </w:r>
          </w:p>
        </w:tc>
      </w:tr>
      <w:tr w14:paraId="5DED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92" w:type="dxa"/>
            <w:vAlign w:val="center"/>
          </w:tcPr>
          <w:p w14:paraId="7F2841C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131" w:type="dxa"/>
            <w:vAlign w:val="center"/>
          </w:tcPr>
          <w:p w14:paraId="06C91D88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6733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292" w:type="dxa"/>
            <w:vAlign w:val="center"/>
          </w:tcPr>
          <w:p w14:paraId="233BDB3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</w:t>
            </w:r>
            <w:r>
              <w:rPr>
                <w:rStyle w:val="27"/>
                <w:rFonts w:hint="eastAsia" w:eastAsia="仿宋_GB2312"/>
                <w:lang w:bidi="ar"/>
              </w:rPr>
              <w:t>500</w:t>
            </w:r>
            <w:r>
              <w:rPr>
                <w:rStyle w:val="25"/>
                <w:rFonts w:hint="default" w:hAnsi="宋体"/>
                <w:lang w:bidi="ar"/>
              </w:rPr>
              <w:t>字以内，可以配图）</w:t>
            </w:r>
          </w:p>
        </w:tc>
        <w:tc>
          <w:tcPr>
            <w:tcW w:w="7131" w:type="dxa"/>
            <w:vAlign w:val="center"/>
          </w:tcPr>
          <w:p w14:paraId="04AB2A21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</w:t>
            </w:r>
          </w:p>
        </w:tc>
      </w:tr>
      <w:tr w14:paraId="7394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vAlign w:val="center"/>
          </w:tcPr>
          <w:p w14:paraId="2156672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保障要素（如人、管理机制、组织标准、培训等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131" w:type="dxa"/>
            <w:vAlign w:val="center"/>
          </w:tcPr>
          <w:p w14:paraId="1CC4E57A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编制集团发动机壳体加工标准</w:t>
            </w:r>
            <w:r>
              <w:rPr>
                <w:rStyle w:val="24"/>
                <w:rFonts w:hint="eastAsia" w:hAnsi="宋体"/>
                <w:lang w:bidi="ar"/>
              </w:rPr>
              <w:t>，并进行标准宣贯。</w:t>
            </w:r>
          </w:p>
        </w:tc>
      </w:tr>
      <w:tr w14:paraId="26FE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292" w:type="dxa"/>
            <w:vAlign w:val="center"/>
          </w:tcPr>
          <w:p w14:paraId="5D6A9E2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已</w:t>
            </w:r>
            <w:r>
              <w:rPr>
                <w:rStyle w:val="25"/>
                <w:rFonts w:hint="default" w:hAnsi="宋体"/>
                <w:lang w:bidi="ar"/>
              </w:rPr>
              <w:t>实施成效（最好通过量化指标描述，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131" w:type="dxa"/>
            <w:vAlign w:val="center"/>
          </w:tcPr>
          <w:p w14:paraId="386ED55F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4"/>
                <w:rFonts w:hint="eastAsia" w:hAnsi="宋体"/>
                <w:lang w:bidi="ar"/>
              </w:rPr>
              <w:t>，目前操作人员已从</w:t>
            </w:r>
            <w:r>
              <w:rPr>
                <w:rStyle w:val="28"/>
                <w:rFonts w:hint="eastAsia" w:eastAsia="仿宋_GB2312"/>
                <w:lang w:bidi="ar"/>
              </w:rPr>
              <w:t>5</w:t>
            </w:r>
            <w:r>
              <w:rPr>
                <w:rStyle w:val="24"/>
                <w:rFonts w:hint="eastAsia" w:hAnsi="宋体"/>
                <w:lang w:bidi="ar"/>
              </w:rPr>
              <w:t>人减少至</w:t>
            </w:r>
            <w:r>
              <w:rPr>
                <w:rStyle w:val="28"/>
                <w:rFonts w:hint="eastAsia" w:eastAsia="仿宋_GB2312"/>
                <w:lang w:bidi="ar"/>
              </w:rPr>
              <w:t>2</w:t>
            </w:r>
            <w:r>
              <w:rPr>
                <w:rStyle w:val="24"/>
                <w:rFonts w:hint="eastAsia" w:hAnsi="宋体"/>
                <w:lang w:bidi="ar"/>
              </w:rPr>
              <w:t>人，加工效率提升了</w:t>
            </w:r>
            <w:r>
              <w:rPr>
                <w:rStyle w:val="28"/>
                <w:rFonts w:hint="eastAsia" w:eastAsia="仿宋_GB2312"/>
                <w:lang w:bidi="ar"/>
              </w:rPr>
              <w:t>30%</w:t>
            </w:r>
            <w:r>
              <w:rPr>
                <w:rStyle w:val="24"/>
                <w:rFonts w:hint="eastAsia" w:hAnsi="宋体"/>
                <w:lang w:bidi="ar"/>
              </w:rPr>
              <w:t>，产品不良品率降低了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794D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vAlign w:val="center"/>
          </w:tcPr>
          <w:p w14:paraId="012C6D8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其他（如对于其他车间、工厂的带动效应等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131" w:type="dxa"/>
            <w:vAlign w:val="center"/>
          </w:tcPr>
          <w:p w14:paraId="4AF584D4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进行智能化改造后，整个工厂的产能提升</w:t>
            </w:r>
            <w:r>
              <w:rPr>
                <w:rStyle w:val="24"/>
                <w:rFonts w:hint="eastAsia" w:hAnsi="宋体"/>
                <w:lang w:bidi="ar"/>
              </w:rPr>
              <w:t>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，经济效益明显。</w:t>
            </w:r>
          </w:p>
        </w:tc>
      </w:tr>
      <w:tr w14:paraId="051E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292" w:type="dxa"/>
            <w:vAlign w:val="center"/>
          </w:tcPr>
          <w:p w14:paraId="5F3CADC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经济性和可推广性（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131" w:type="dxa"/>
            <w:vAlign w:val="center"/>
          </w:tcPr>
          <w:p w14:paraId="454E2E1E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该场景实例总计花费</w:t>
            </w:r>
            <w:r>
              <w:rPr>
                <w:rStyle w:val="28"/>
                <w:rFonts w:hint="eastAsia" w:eastAsia="仿宋_GB2312"/>
                <w:lang w:bidi="ar"/>
              </w:rPr>
              <w:t>500</w:t>
            </w:r>
            <w:r>
              <w:rPr>
                <w:rStyle w:val="24"/>
                <w:rFonts w:hint="eastAsia" w:hAnsi="宋体"/>
                <w:lang w:bidi="ar"/>
              </w:rPr>
              <w:t>万元，但每年为公司节省超过</w:t>
            </w:r>
            <w:r>
              <w:rPr>
                <w:rStyle w:val="28"/>
                <w:rFonts w:hint="eastAsia" w:eastAsia="仿宋_GB2312"/>
                <w:lang w:bidi="ar"/>
              </w:rPr>
              <w:t>200</w:t>
            </w:r>
            <w:r>
              <w:rPr>
                <w:rStyle w:val="24"/>
                <w:rFonts w:hint="eastAsia" w:hAnsi="宋体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 w14:paraId="03DA63FB">
      <w:pPr>
        <w:spacing w:after="156" w:afterLines="50"/>
        <w:ind w:firstLine="616" w:firstLineChars="200"/>
        <w:rPr>
          <w:rFonts w:hint="default" w:eastAsia="黑体"/>
          <w:bCs/>
          <w:color w:val="000000"/>
        </w:rPr>
        <w:sectPr>
          <w:headerReference r:id="rId11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4A82316D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附2</w:t>
      </w:r>
    </w:p>
    <w:p w14:paraId="08016DBE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每个场景实例采用的关键装备、软件、工艺、技术情况</w:t>
      </w:r>
    </w:p>
    <w:tbl>
      <w:tblPr>
        <w:tblStyle w:val="11"/>
        <w:tblW w:w="12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916"/>
        <w:gridCol w:w="1844"/>
        <w:gridCol w:w="1680"/>
      </w:tblGrid>
      <w:tr w14:paraId="7B0C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2" w:type="dxa"/>
            <w:gridSpan w:val="4"/>
            <w:vAlign w:val="center"/>
          </w:tcPr>
          <w:p w14:paraId="3B095F69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 w14:paraId="6272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2" w:type="dxa"/>
            <w:vAlign w:val="center"/>
          </w:tcPr>
          <w:p w14:paraId="58D555EB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 w14:paraId="1BD3D60B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69E77EF4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079F2704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423A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25D4E347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 w14:paraId="3CF440D1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FB052C2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4F6FD6A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</w:tc>
      </w:tr>
      <w:tr w14:paraId="2ADD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3828EB3D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 w14:paraId="5F8A844F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50EF3748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27D0F987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267D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54BDDD70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 w14:paraId="641A29DB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558356A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CA880D6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2E3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42A8529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 w14:paraId="461DB7D6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49EC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7A5555FF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24F9F409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A89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2E11A1C5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 w14:paraId="003AE01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4C9F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32EC085D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280FE7B4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3911C901">
      <w:pPr>
        <w:rPr>
          <w:rFonts w:hint="default"/>
          <w:color w:val="000000"/>
        </w:rPr>
        <w:sectPr>
          <w:headerReference r:id="rId12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647A283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附件3</w:t>
      </w:r>
    </w:p>
    <w:p w14:paraId="348028E5"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</w:rPr>
      </w:pPr>
    </w:p>
    <w:p w14:paraId="426D431F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3A996517"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 w14:paraId="168A2369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05185F67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428360D5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7783DCF2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先进级智能工厂项目申报书</w:t>
      </w:r>
    </w:p>
    <w:p w14:paraId="52F3309B"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 w14:paraId="5A433B0A">
      <w:pPr>
        <w:rPr>
          <w:rFonts w:hint="default" w:eastAsia="黑体"/>
          <w:color w:val="000000"/>
        </w:rPr>
      </w:pPr>
    </w:p>
    <w:p w14:paraId="51DA0E81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项目名称：</w:t>
      </w:r>
    </w:p>
    <w:p w14:paraId="081A9CCA">
      <w:pPr>
        <w:pStyle w:val="7"/>
        <w:rPr>
          <w:rFonts w:hint="default" w:ascii="Times New Roman" w:hAnsi="Times New Roman"/>
          <w:color w:val="000000"/>
        </w:rPr>
      </w:pPr>
    </w:p>
    <w:p w14:paraId="411F80DF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申报单位：</w:t>
      </w:r>
    </w:p>
    <w:p w14:paraId="1607EF39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（盖章）</w:t>
      </w:r>
    </w:p>
    <w:p w14:paraId="215578E6">
      <w:pPr>
        <w:jc w:val="left"/>
        <w:rPr>
          <w:rFonts w:hint="default" w:eastAsia="黑体"/>
          <w:color w:val="000000"/>
          <w:sz w:val="24"/>
          <w:szCs w:val="16"/>
        </w:rPr>
      </w:pPr>
    </w:p>
    <w:p w14:paraId="01D90CB5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2C178A0B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推荐单位：                     </w:t>
      </w:r>
    </w:p>
    <w:p w14:paraId="1FB44BFA"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（盖章）                        </w:t>
      </w:r>
    </w:p>
    <w:p w14:paraId="39C1F4A3"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 w14:paraId="35D665A4">
      <w:pPr>
        <w:rPr>
          <w:rFonts w:hint="default"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</w:rPr>
        <w:t>申报日期：      2025年    月    日</w:t>
      </w:r>
    </w:p>
    <w:p w14:paraId="7E307FA5">
      <w:pPr>
        <w:spacing w:after="93" w:afterLines="30"/>
        <w:rPr>
          <w:rFonts w:hint="default" w:eastAsia="黑体"/>
          <w:b/>
          <w:color w:val="000000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43DA406">
      <w:pPr>
        <w:snapToGrid w:val="0"/>
        <w:spacing w:line="360" w:lineRule="auto"/>
        <w:rPr>
          <w:rFonts w:hint="default" w:eastAsia="黑体"/>
          <w:bCs/>
          <w:snapToGrid w:val="0"/>
          <w:color w:val="000000"/>
          <w:spacing w:val="2"/>
        </w:rPr>
      </w:pPr>
      <w:r>
        <w:rPr>
          <w:rFonts w:eastAsia="黑体"/>
          <w:bCs/>
          <w:color w:val="000000"/>
        </w:rPr>
        <w:t>一、申报主体和先进级智能工厂基本信息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345"/>
        <w:gridCol w:w="414"/>
      </w:tblGrid>
      <w:tr w14:paraId="2237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vAlign w:val="center"/>
          </w:tcPr>
          <w:p w14:paraId="5D25A19B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  <w:t>（一）申报主体基本信息</w:t>
            </w:r>
          </w:p>
        </w:tc>
      </w:tr>
      <w:tr w14:paraId="5666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0723B04B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9"/>
            <w:vAlign w:val="center"/>
          </w:tcPr>
          <w:p w14:paraId="0E61BDBF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63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A82DD1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 w14:paraId="05E9DC6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 w14:paraId="5FBD890F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831CDDD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 w14:paraId="548F0672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 w14:paraId="0ACF786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5E1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vAlign w:val="center"/>
          </w:tcPr>
          <w:p w14:paraId="748A1E1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9"/>
            <w:vAlign w:val="center"/>
          </w:tcPr>
          <w:p w14:paraId="1282E3E0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□民营企业     □三资企业</w:t>
            </w:r>
          </w:p>
        </w:tc>
      </w:tr>
      <w:tr w14:paraId="27D1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vAlign w:val="center"/>
          </w:tcPr>
          <w:p w14:paraId="4B8BE49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6479" w:type="dxa"/>
            <w:gridSpan w:val="9"/>
            <w:vAlign w:val="center"/>
          </w:tcPr>
          <w:p w14:paraId="1834DEFC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3DEF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253A7C2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5"/>
            </w:r>
          </w:p>
        </w:tc>
        <w:tc>
          <w:tcPr>
            <w:tcW w:w="2021" w:type="dxa"/>
            <w:gridSpan w:val="3"/>
            <w:vAlign w:val="center"/>
          </w:tcPr>
          <w:p w14:paraId="4633E06E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 w14:paraId="3EC1DD25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3"/>
            <w:vAlign w:val="center"/>
          </w:tcPr>
          <w:p w14:paraId="3992CBBC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行业中类（系统中下拉选择）</w:t>
            </w:r>
          </w:p>
        </w:tc>
      </w:tr>
      <w:tr w14:paraId="5A58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2CC3A1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9"/>
            <w:vAlign w:val="center"/>
          </w:tcPr>
          <w:p w14:paraId="70B619A0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384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DDAE83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 w14:paraId="7369CAD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 w14:paraId="7FAD214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6CA8B00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4157BE8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2E71527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102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vAlign w:val="center"/>
          </w:tcPr>
          <w:p w14:paraId="4E8E89E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 w14:paraId="1470A10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 w14:paraId="4DED8A7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475BF3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 w14:paraId="51E980D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584C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72E981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5A0FE2C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 w14:paraId="177E86B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098B57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vAlign w:val="center"/>
          </w:tcPr>
          <w:p w14:paraId="7595280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3E0D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4E31BB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2A341D8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 w14:paraId="57F2A10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ABEFA7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 w14:paraId="1845C7A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C72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7579A78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 w14:paraId="0CD09AA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2153" w:type="dxa"/>
            <w:gridSpan w:val="3"/>
            <w:vAlign w:val="center"/>
          </w:tcPr>
          <w:p w14:paraId="723356F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305" w:type="dxa"/>
            <w:gridSpan w:val="3"/>
            <w:vAlign w:val="center"/>
          </w:tcPr>
          <w:p w14:paraId="5EEA9F7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2024年</w:t>
            </w:r>
          </w:p>
        </w:tc>
      </w:tr>
      <w:tr w14:paraId="6A6A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4C7C744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 w14:paraId="6B24438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 w14:paraId="0F363D3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603E66E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0254B72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0A5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5B17C66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3"/>
            <w:vAlign w:val="center"/>
          </w:tcPr>
          <w:p w14:paraId="632622F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26E7961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55318EC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47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687149A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 w14:paraId="15CCECB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1665D1C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2B3F803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AE1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 w14:paraId="18F5377C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3"/>
            <w:vAlign w:val="center"/>
          </w:tcPr>
          <w:p w14:paraId="51EAB4A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0924B8A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00E01BB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1B2C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16AEDEB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是否为国家智能制造相关项目</w:t>
            </w:r>
          </w:p>
        </w:tc>
        <w:tc>
          <w:tcPr>
            <w:tcW w:w="6479" w:type="dxa"/>
            <w:gridSpan w:val="9"/>
            <w:vAlign w:val="center"/>
          </w:tcPr>
          <w:p w14:paraId="4872D8E8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71DF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061311C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9"/>
            <w:vAlign w:val="center"/>
          </w:tcPr>
          <w:p w14:paraId="3429CBBE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4C11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63169139">
            <w:pPr>
              <w:snapToGrid w:val="0"/>
              <w:jc w:val="center"/>
              <w:rPr>
                <w:rFonts w:hint="default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是否为国家5G工厂等相关新技术应用类工厂</w:t>
            </w:r>
          </w:p>
        </w:tc>
        <w:tc>
          <w:tcPr>
            <w:tcW w:w="6479" w:type="dxa"/>
            <w:gridSpan w:val="9"/>
            <w:vAlign w:val="center"/>
          </w:tcPr>
          <w:p w14:paraId="3AFBD8EE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1FC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 w14:paraId="749E9B3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9"/>
            <w:vAlign w:val="center"/>
          </w:tcPr>
          <w:p w14:paraId="6930DA6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 w14:paraId="1F6D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 w14:paraId="7A4A2E3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7"/>
            <w:vAlign w:val="center"/>
          </w:tcPr>
          <w:p w14:paraId="561DA233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 w14:paraId="0D64D30E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（上传评估证明材料）评估分数：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2019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continue"/>
            <w:vAlign w:val="center"/>
          </w:tcPr>
          <w:p w14:paraId="44BE004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7"/>
            <w:vAlign w:val="center"/>
          </w:tcPr>
          <w:p w14:paraId="75B6617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 w14:paraId="027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Align w:val="center"/>
          </w:tcPr>
          <w:p w14:paraId="1973742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企业近三年是否发生较大及以上安全环保事故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4578" w:type="dxa"/>
            <w:gridSpan w:val="7"/>
            <w:vAlign w:val="center"/>
          </w:tcPr>
          <w:p w14:paraId="4FAD636F">
            <w:pPr>
              <w:pStyle w:val="7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 w14:paraId="03B5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vAlign w:val="center"/>
          </w:tcPr>
          <w:p w14:paraId="6E18088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 w14:paraId="020B45B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 w14:paraId="4F51472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6A907F8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9"/>
          </w:tcPr>
          <w:p w14:paraId="27D74A97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6ACD3BE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0EBC36A4">
            <w:pPr>
              <w:snapToGrid w:val="0"/>
              <w:ind w:firstLine="456" w:firstLineChars="200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 w14:paraId="32F04A50">
            <w:pPr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1DA57A5A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7FC29651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27351744"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29C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vAlign w:val="center"/>
          </w:tcPr>
          <w:p w14:paraId="7CB6CC9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（二）先进级智能工厂基本信息</w:t>
            </w:r>
          </w:p>
        </w:tc>
      </w:tr>
      <w:tr w14:paraId="574B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3FFBF19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先进级智能工厂具体名称</w:t>
            </w:r>
          </w:p>
        </w:tc>
        <w:tc>
          <w:tcPr>
            <w:tcW w:w="6479" w:type="dxa"/>
            <w:gridSpan w:val="9"/>
            <w:vAlign w:val="center"/>
          </w:tcPr>
          <w:p w14:paraId="3C207B9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C6C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vAlign w:val="center"/>
          </w:tcPr>
          <w:p w14:paraId="4E96398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9"/>
            <w:vAlign w:val="center"/>
          </w:tcPr>
          <w:p w14:paraId="5F926985"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 w14:paraId="4E91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vAlign w:val="center"/>
          </w:tcPr>
          <w:p w14:paraId="0E3836B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智能工厂总集成方案供应商名称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7"/>
            </w:r>
            <w:r>
              <w:rPr>
                <w:rFonts w:eastAsia="仿宋_GB2312"/>
                <w:color w:val="000000"/>
                <w:sz w:val="24"/>
                <w:szCs w:val="24"/>
              </w:rPr>
              <w:t>（选 填）</w:t>
            </w:r>
          </w:p>
        </w:tc>
        <w:tc>
          <w:tcPr>
            <w:tcW w:w="6479" w:type="dxa"/>
            <w:gridSpan w:val="9"/>
            <w:vAlign w:val="center"/>
          </w:tcPr>
          <w:p w14:paraId="668DFD6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323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17" w:type="dxa"/>
            <w:vAlign w:val="center"/>
          </w:tcPr>
          <w:p w14:paraId="3E353CA7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总集成方案供应商联系人及联系方式（选 填）</w:t>
            </w:r>
          </w:p>
        </w:tc>
        <w:tc>
          <w:tcPr>
            <w:tcW w:w="6479" w:type="dxa"/>
            <w:gridSpan w:val="9"/>
            <w:vAlign w:val="center"/>
          </w:tcPr>
          <w:p w14:paraId="6666167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0D56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vAlign w:val="center"/>
          </w:tcPr>
          <w:p w14:paraId="74530EC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9"/>
            <w:vAlign w:val="center"/>
          </w:tcPr>
          <w:p w14:paraId="3A7735A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7F0B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 w14:paraId="08CEB93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建设总投资</w:t>
            </w:r>
          </w:p>
          <w:p w14:paraId="19C3E72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9"/>
            <w:vAlign w:val="center"/>
          </w:tcPr>
          <w:p w14:paraId="39B011B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6624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817" w:type="dxa"/>
            <w:vAlign w:val="center"/>
          </w:tcPr>
          <w:p w14:paraId="54FCA6B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 w14:paraId="526E83F1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 w14:paraId="65CF7462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 w14:paraId="2FE79153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9"/>
          </w:tcPr>
          <w:p w14:paraId="7DB5D5E1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  <w:p w14:paraId="5D2906A8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 w14:paraId="00023454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 w14:paraId="4175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vAlign w:val="center"/>
          </w:tcPr>
          <w:p w14:paraId="7CD55A20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 w14:paraId="74878D6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 w14:paraId="1EB4CFFD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 w14:paraId="392EC61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 w14:paraId="64B25E86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 w14:paraId="7411467F">
            <w:pPr>
              <w:snapToGrid w:val="0"/>
              <w:jc w:val="center"/>
              <w:rPr>
                <w:rFonts w:hint="default"/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 w14:paraId="0EAB1B0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 w14:paraId="3E24666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 w14:paraId="0B6D6A54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8"/>
            </w:r>
          </w:p>
        </w:tc>
        <w:tc>
          <w:tcPr>
            <w:tcW w:w="2556" w:type="dxa"/>
            <w:gridSpan w:val="4"/>
            <w:vAlign w:val="center"/>
          </w:tcPr>
          <w:p w14:paraId="662D3A14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 w14:paraId="7B7A252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576B8DF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 w14:paraId="5800D4E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B1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7346B715">
            <w:pPr>
              <w:snapToGrid w:val="0"/>
              <w:jc w:val="center"/>
              <w:rPr>
                <w:rStyle w:val="17"/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2866E13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 w14:paraId="609F8E7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59C1791C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 w14:paraId="6877AC5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55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0EED857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D6B2304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 w14:paraId="3B72ED3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31B923C7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 w14:paraId="5EEDE0F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53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2508328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25C822F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 w14:paraId="631DEB3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02D98432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 w14:paraId="705206C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35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6CD7D27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CBC2F1B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 w14:paraId="2A8B916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06B2312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 w14:paraId="2F9318C9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28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5B886FDA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AF6D3F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 w14:paraId="70C8BBA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6534C9D6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 w14:paraId="30C4EC4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BA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7BF0BDF8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6924854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 w14:paraId="5E6826C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23082171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 w14:paraId="320AB43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FF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7CD8A76F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4B2D4E8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 w14:paraId="5086425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63CC724E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 w14:paraId="22B9F9B7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BB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 w14:paraId="7740762E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10B4267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 w14:paraId="14880FE8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4E3D4ED9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 w14:paraId="059C170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2D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17" w:type="dxa"/>
            <w:vMerge w:val="continue"/>
            <w:vAlign w:val="center"/>
          </w:tcPr>
          <w:p w14:paraId="1B73CF1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6D05ADB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 w14:paraId="7B6D75C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 w14:paraId="1C30499F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 w14:paraId="306569B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 w14:paraId="481A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vMerge w:val="continue"/>
            <w:vAlign w:val="center"/>
          </w:tcPr>
          <w:p w14:paraId="5B7BE68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79" w:type="dxa"/>
            <w:gridSpan w:val="9"/>
            <w:vAlign w:val="center"/>
          </w:tcPr>
          <w:p w14:paraId="3D19FEA4">
            <w:pPr>
              <w:snapToGrid w:val="0"/>
              <w:jc w:val="left"/>
              <w:rPr>
                <w:rFonts w:hint="default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（其他成效指标）</w:t>
            </w:r>
          </w:p>
        </w:tc>
      </w:tr>
      <w:tr w14:paraId="4F2F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817" w:type="dxa"/>
            <w:vAlign w:val="center"/>
          </w:tcPr>
          <w:p w14:paraId="275316C5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真实性</w:t>
            </w:r>
          </w:p>
          <w:p w14:paraId="7927A509"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479" w:type="dxa"/>
            <w:gridSpan w:val="9"/>
          </w:tcPr>
          <w:p w14:paraId="1FD6FE53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8EF030E"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 w14:paraId="6D74B275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584936A4"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9612C38">
            <w:pPr>
              <w:rPr>
                <w:rFonts w:hint="default"/>
                <w:color w:val="000000"/>
              </w:rPr>
            </w:pPr>
          </w:p>
          <w:p w14:paraId="7EF0F1AF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法定代表人签章：              </w:t>
            </w:r>
          </w:p>
          <w:p w14:paraId="2E6CAB77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75CB8880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公          章：              </w:t>
            </w:r>
          </w:p>
          <w:p w14:paraId="32707B29"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 w14:paraId="7C2B1D33"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年     月    日               </w:t>
            </w:r>
          </w:p>
        </w:tc>
      </w:tr>
    </w:tbl>
    <w:p w14:paraId="6829C418">
      <w:pPr>
        <w:pStyle w:val="7"/>
        <w:rPr>
          <w:rFonts w:hint="default" w:ascii="Times New Roman" w:hAnsi="Times New Roman"/>
          <w:color w:val="000000"/>
        </w:rPr>
        <w:sectPr>
          <w:headerReference r:id="rId15" w:type="default"/>
          <w:footerReference r:id="rId1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4D23FD2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二、项目总体情况</w:t>
      </w:r>
    </w:p>
    <w:p w14:paraId="6E92B013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仿宋_GB2312"/>
          <w:bCs/>
          <w:color w:val="000000"/>
        </w:rPr>
        <w:t>（包括项目实施背景、基础条件、总体实施架构和总体建设情况等。）</w:t>
      </w:r>
    </w:p>
    <w:p w14:paraId="429F411D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三、场景化建设情况</w:t>
      </w:r>
    </w:p>
    <w:p w14:paraId="2DC0FD4A">
      <w:pPr>
        <w:ind w:firstLine="616" w:firstLineChars="200"/>
        <w:rPr>
          <w:rFonts w:hint="default" w:ascii="仿宋_GB2312" w:hAnsi="仿宋_GB2312" w:eastAsia="仿宋_GB2312" w:cs="仿宋_GB2312"/>
        </w:rPr>
      </w:pPr>
      <w:r>
        <w:rPr>
          <w:rFonts w:eastAsia="仿宋_GB2312"/>
          <w:bCs/>
          <w:color w:val="000000"/>
        </w:rPr>
        <w:t>（申报主体应参考《智能工厂梯度培育要素条件》</w:t>
      </w:r>
      <w:r>
        <w:rPr>
          <w:rFonts w:eastAsia="仿宋_GB2312"/>
          <w:color w:val="070707"/>
        </w:rPr>
        <w:t>《智能制造典型场景参考指引（2024年版）》，</w:t>
      </w:r>
      <w:r>
        <w:rPr>
          <w:rFonts w:eastAsia="仿宋_GB2312"/>
          <w:bCs/>
          <w:color w:val="000000"/>
        </w:rPr>
        <w:t>根据实际情况归纳提炼形成场景实例名称、建设方案等内容，并按照附1至附2进行详细描述。</w:t>
      </w:r>
      <w:r>
        <w:rPr>
          <w:rFonts w:ascii="仿宋_GB2312" w:hAnsi="仿宋_GB2312" w:eastAsia="仿宋_GB2312" w:cs="仿宋_GB2312"/>
        </w:rPr>
        <w:t>智能工厂建设原则上需覆盖上述3个方面并不少于</w:t>
      </w:r>
      <w:r>
        <w:rPr>
          <w:rFonts w:ascii="仿宋_GB2312" w:hAnsi="仿宋_GB2312" w:eastAsia="仿宋_GB2312" w:cs="仿宋_GB2312"/>
          <w:bCs/>
          <w:color w:val="000000"/>
        </w:rPr>
        <w:t>场景参考指引中</w:t>
      </w:r>
      <w:r>
        <w:rPr>
          <w:rFonts w:ascii="仿宋_GB2312" w:hAnsi="仿宋_GB2312" w:eastAsia="仿宋_GB2312" w:cs="仿宋_GB2312"/>
        </w:rPr>
        <w:t>3个环节6个场景。</w:t>
      </w:r>
      <w:r>
        <w:rPr>
          <w:rFonts w:ascii="仿宋_GB2312" w:hAnsi="仿宋_GB2312" w:eastAsia="仿宋_GB2312" w:cs="仿宋_GB2312"/>
          <w:color w:val="000000"/>
        </w:rPr>
        <w:t>鼓励申报主体填写新的环节或场景，开展多环节模式创新。</w:t>
      </w:r>
      <w:r>
        <w:rPr>
          <w:rFonts w:ascii="仿宋_GB2312" w:hAnsi="仿宋_GB2312" w:eastAsia="仿宋_GB2312" w:cs="仿宋_GB2312"/>
        </w:rPr>
        <w:t>）</w:t>
      </w:r>
    </w:p>
    <w:p w14:paraId="7450753C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（一）工厂建设</w:t>
      </w:r>
    </w:p>
    <w:p w14:paraId="553D6106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（参考《智能制造典型场景参考指引（2024年版）》中的工厂建设、信息基础设施两个环节）</w:t>
      </w:r>
    </w:p>
    <w:p w14:paraId="6A3B341C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（二）研发设计</w:t>
      </w:r>
    </w:p>
    <w:p w14:paraId="13A86083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（参考《智能制造典型场景参考指引（2024年版）》中的产品设计、工艺设计两个环节）</w:t>
      </w:r>
    </w:p>
    <w:p w14:paraId="6E9173FE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（三）生产作业</w:t>
      </w:r>
    </w:p>
    <w:p w14:paraId="2934DAEF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（参考《智能制造典型场景参考指引（2024年版）》中的生产作业、质量管控、设备管理三个环节）</w:t>
      </w:r>
    </w:p>
    <w:p w14:paraId="5A7AB7FA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（四）生产管理</w:t>
      </w:r>
    </w:p>
    <w:p w14:paraId="5E1EE940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（参考《智能制造典型场景参考指引（2024年版）》中的计划调度、仓储物流、安全管控、能碳管理、环保管理五个环节）</w:t>
      </w:r>
    </w:p>
    <w:p w14:paraId="3F5881BB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（五）运营管理</w:t>
      </w:r>
    </w:p>
    <w:p w14:paraId="7FA5B846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（参考《智能制造典型场景参考指引（2024年版）》中的营销与售后、供应链管理两个环节）</w:t>
      </w:r>
    </w:p>
    <w:p w14:paraId="3E5A857C">
      <w:pPr>
        <w:ind w:firstLine="619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（六）多环节模式创新</w:t>
      </w:r>
    </w:p>
    <w:p w14:paraId="1F14A444"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（参考《智能制造典型场景参考指引（2024年版）》多模式创新相关内容）</w:t>
      </w:r>
    </w:p>
    <w:p w14:paraId="6143F474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四、项目的先进性与特色</w:t>
      </w:r>
    </w:p>
    <w:p w14:paraId="5DCD986D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（此部分重点阐述项目技术水平的先进性，目标产品的先进性和市场前景，项目的特色和亮点等。）</w:t>
      </w:r>
    </w:p>
    <w:p w14:paraId="3CE7E226"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五、项目实施成效</w:t>
      </w:r>
    </w:p>
    <w:p w14:paraId="1F2C44C6"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 w14:paraId="1AB9CF3D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六、后续实施计划</w:t>
      </w:r>
    </w:p>
    <w:p w14:paraId="66C90C69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（一）预期目标</w:t>
      </w:r>
    </w:p>
    <w:p w14:paraId="265A011D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（二）下一步建设主要内容和实施计划（含融资需求）</w:t>
      </w:r>
    </w:p>
    <w:p w14:paraId="7AA0BACA"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（三）成长性分析</w:t>
      </w:r>
    </w:p>
    <w:p w14:paraId="1D0DFE0A"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楷体_GB2312"/>
          <w:bCs/>
          <w:color w:val="000000"/>
        </w:rPr>
        <w:t>（四）推广应用计划</w:t>
      </w:r>
    </w:p>
    <w:p w14:paraId="4D148039">
      <w:pPr>
        <w:rPr>
          <w:rFonts w:hint="default"/>
          <w:color w:val="000000"/>
        </w:rPr>
        <w:sectPr>
          <w:headerReference r:id="rId17" w:type="default"/>
          <w:footerReference r:id="rId18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133BF10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附1</w:t>
      </w:r>
    </w:p>
    <w:p w14:paraId="7552D30E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每个场景实例描述</w:t>
      </w:r>
    </w:p>
    <w:tbl>
      <w:tblPr>
        <w:tblStyle w:val="11"/>
        <w:tblW w:w="10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7131"/>
      </w:tblGrid>
      <w:tr w14:paraId="00BA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6CABABE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7131" w:type="dxa"/>
            <w:vAlign w:val="center"/>
          </w:tcPr>
          <w:p w14:paraId="09C96A7A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6B20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92" w:type="dxa"/>
            <w:vAlign w:val="center"/>
          </w:tcPr>
          <w:p w14:paraId="33364E4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7131" w:type="dxa"/>
            <w:vAlign w:val="center"/>
          </w:tcPr>
          <w:p w14:paraId="64615E08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5017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6FDBBB7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7131" w:type="dxa"/>
            <w:vAlign w:val="center"/>
          </w:tcPr>
          <w:p w14:paraId="0F9E5506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6F77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92" w:type="dxa"/>
            <w:vAlign w:val="center"/>
          </w:tcPr>
          <w:p w14:paraId="7918E21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场景解决方案供应商名称</w:t>
            </w:r>
          </w:p>
        </w:tc>
        <w:tc>
          <w:tcPr>
            <w:tcW w:w="7131" w:type="dxa"/>
            <w:vAlign w:val="center"/>
          </w:tcPr>
          <w:p w14:paraId="40A6DC60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……（选 填）</w:t>
            </w:r>
          </w:p>
        </w:tc>
      </w:tr>
      <w:tr w14:paraId="004B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2146253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7131" w:type="dxa"/>
            <w:vAlign w:val="center"/>
          </w:tcPr>
          <w:p w14:paraId="3300A406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28CB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36CBEDD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7131" w:type="dxa"/>
            <w:vAlign w:val="center"/>
          </w:tcPr>
          <w:p w14:paraId="5EE7F704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4C7C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vAlign w:val="center"/>
          </w:tcPr>
          <w:p w14:paraId="5F2CFD5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7131" w:type="dxa"/>
            <w:vAlign w:val="center"/>
          </w:tcPr>
          <w:p w14:paraId="402133D9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 w14:paraId="774C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vAlign w:val="center"/>
          </w:tcPr>
          <w:p w14:paraId="58BB2F7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字以内，可配图）</w:t>
            </w:r>
          </w:p>
        </w:tc>
        <w:tc>
          <w:tcPr>
            <w:tcW w:w="7131" w:type="dxa"/>
            <w:vAlign w:val="center"/>
          </w:tcPr>
          <w:p w14:paraId="07A1AC98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8"/>
                <w:rFonts w:hint="eastAsia" w:eastAsia="仿宋_GB2312"/>
                <w:lang w:bidi="ar"/>
              </w:rPr>
              <w:t>+</w:t>
            </w:r>
            <w:r>
              <w:rPr>
                <w:rStyle w:val="24"/>
                <w:rFonts w:hint="eastAsia" w:hAnsi="宋体"/>
                <w:lang w:bidi="ar"/>
              </w:rPr>
              <w:t>多台机器人组成柔性加工单元。</w:t>
            </w:r>
          </w:p>
        </w:tc>
      </w:tr>
      <w:tr w14:paraId="778E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92" w:type="dxa"/>
            <w:vAlign w:val="center"/>
          </w:tcPr>
          <w:p w14:paraId="44BE475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131" w:type="dxa"/>
            <w:vAlign w:val="center"/>
          </w:tcPr>
          <w:p w14:paraId="30C38C57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3EF9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292" w:type="dxa"/>
            <w:vAlign w:val="center"/>
          </w:tcPr>
          <w:p w14:paraId="2B7E2CB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采用的技术方案（包括供应商）（</w:t>
            </w:r>
            <w:r>
              <w:rPr>
                <w:rStyle w:val="27"/>
                <w:rFonts w:hint="eastAsia" w:eastAsia="仿宋_GB2312"/>
                <w:lang w:bidi="ar"/>
              </w:rPr>
              <w:t>500</w:t>
            </w:r>
            <w:r>
              <w:rPr>
                <w:rStyle w:val="25"/>
                <w:rFonts w:hint="default" w:hAnsi="宋体"/>
                <w:lang w:bidi="ar"/>
              </w:rPr>
              <w:t>字以内，可以配图）</w:t>
            </w:r>
          </w:p>
        </w:tc>
        <w:tc>
          <w:tcPr>
            <w:tcW w:w="7131" w:type="dxa"/>
            <w:vAlign w:val="center"/>
          </w:tcPr>
          <w:p w14:paraId="3C620E69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</w:t>
            </w:r>
          </w:p>
        </w:tc>
      </w:tr>
      <w:tr w14:paraId="6B40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vAlign w:val="center"/>
          </w:tcPr>
          <w:p w14:paraId="051F201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保障要素（如人、管理机制、组织标准、培训等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131" w:type="dxa"/>
            <w:vAlign w:val="center"/>
          </w:tcPr>
          <w:p w14:paraId="592388E6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编制集团发动机壳体加工标准</w:t>
            </w:r>
            <w:r>
              <w:rPr>
                <w:rStyle w:val="24"/>
                <w:rFonts w:hint="eastAsia" w:hAnsi="宋体"/>
                <w:lang w:bidi="ar"/>
              </w:rPr>
              <w:t>，并进行标准宣贯。</w:t>
            </w:r>
          </w:p>
        </w:tc>
      </w:tr>
      <w:tr w14:paraId="70EB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292" w:type="dxa"/>
            <w:vAlign w:val="center"/>
          </w:tcPr>
          <w:p w14:paraId="6A3ABF8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已</w:t>
            </w:r>
            <w:r>
              <w:rPr>
                <w:rStyle w:val="25"/>
                <w:rFonts w:hint="default" w:hAnsi="宋体"/>
                <w:lang w:bidi="ar"/>
              </w:rPr>
              <w:t>实施成效（最好通过量化指标描述，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131" w:type="dxa"/>
            <w:vAlign w:val="center"/>
          </w:tcPr>
          <w:p w14:paraId="37F93B86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4"/>
                <w:rFonts w:hint="eastAsia" w:hAnsi="宋体"/>
                <w:lang w:bidi="ar"/>
              </w:rPr>
              <w:t>，目前操作人员已从</w:t>
            </w:r>
            <w:r>
              <w:rPr>
                <w:rStyle w:val="28"/>
                <w:rFonts w:hint="eastAsia" w:eastAsia="仿宋_GB2312"/>
                <w:lang w:bidi="ar"/>
              </w:rPr>
              <w:t>5</w:t>
            </w:r>
            <w:r>
              <w:rPr>
                <w:rStyle w:val="24"/>
                <w:rFonts w:hint="eastAsia" w:hAnsi="宋体"/>
                <w:lang w:bidi="ar"/>
              </w:rPr>
              <w:t>人减少至</w:t>
            </w:r>
            <w:r>
              <w:rPr>
                <w:rStyle w:val="28"/>
                <w:rFonts w:hint="eastAsia" w:eastAsia="仿宋_GB2312"/>
                <w:lang w:bidi="ar"/>
              </w:rPr>
              <w:t>2</w:t>
            </w:r>
            <w:r>
              <w:rPr>
                <w:rStyle w:val="24"/>
                <w:rFonts w:hint="eastAsia" w:hAnsi="宋体"/>
                <w:lang w:bidi="ar"/>
              </w:rPr>
              <w:t>人，加工效率提升了</w:t>
            </w:r>
            <w:r>
              <w:rPr>
                <w:rStyle w:val="28"/>
                <w:rFonts w:hint="eastAsia" w:eastAsia="仿宋_GB2312"/>
                <w:lang w:bidi="ar"/>
              </w:rPr>
              <w:t>30%</w:t>
            </w:r>
            <w:r>
              <w:rPr>
                <w:rStyle w:val="24"/>
                <w:rFonts w:hint="eastAsia" w:hAnsi="宋体"/>
                <w:lang w:bidi="ar"/>
              </w:rPr>
              <w:t>，产品不良品率降低了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 w14:paraId="051B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292" w:type="dxa"/>
            <w:vAlign w:val="center"/>
          </w:tcPr>
          <w:p w14:paraId="62ADF70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其他（如对于其他车间、工厂的带动效应等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131" w:type="dxa"/>
            <w:vAlign w:val="center"/>
          </w:tcPr>
          <w:p w14:paraId="3A328B93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进行智能化改造后，整个工厂的产能提升</w:t>
            </w:r>
            <w:r>
              <w:rPr>
                <w:rStyle w:val="24"/>
                <w:rFonts w:hint="eastAsia" w:hAnsi="宋体"/>
                <w:lang w:bidi="ar"/>
              </w:rPr>
              <w:t>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，经济效益明显。</w:t>
            </w:r>
          </w:p>
        </w:tc>
      </w:tr>
      <w:tr w14:paraId="0CF8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292" w:type="dxa"/>
            <w:vAlign w:val="center"/>
          </w:tcPr>
          <w:p w14:paraId="5645B89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经济性和可推广性（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131" w:type="dxa"/>
            <w:vAlign w:val="center"/>
          </w:tcPr>
          <w:p w14:paraId="0B7B295C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该场景实例总计花费</w:t>
            </w:r>
            <w:r>
              <w:rPr>
                <w:rStyle w:val="28"/>
                <w:rFonts w:hint="eastAsia" w:eastAsia="仿宋_GB2312"/>
                <w:lang w:bidi="ar"/>
              </w:rPr>
              <w:t>500</w:t>
            </w:r>
            <w:r>
              <w:rPr>
                <w:rStyle w:val="24"/>
                <w:rFonts w:hint="eastAsia" w:hAnsi="宋体"/>
                <w:lang w:bidi="ar"/>
              </w:rPr>
              <w:t>万元，但每年为公司节省超过</w:t>
            </w:r>
            <w:r>
              <w:rPr>
                <w:rStyle w:val="28"/>
                <w:rFonts w:hint="eastAsia" w:eastAsia="仿宋_GB2312"/>
                <w:lang w:bidi="ar"/>
              </w:rPr>
              <w:t>200</w:t>
            </w:r>
            <w:r>
              <w:rPr>
                <w:rStyle w:val="24"/>
                <w:rFonts w:hint="eastAsia" w:hAnsi="宋体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 w14:paraId="19F6BB12">
      <w:pPr>
        <w:spacing w:after="156" w:afterLines="50"/>
        <w:ind w:firstLine="616" w:firstLineChars="200"/>
        <w:rPr>
          <w:rFonts w:hint="default" w:eastAsia="黑体"/>
          <w:bCs/>
          <w:color w:val="000000"/>
        </w:rPr>
        <w:sectPr>
          <w:headerReference r:id="rId19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50D550AE"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附2</w:t>
      </w:r>
    </w:p>
    <w:p w14:paraId="195B60E6"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每个场景实例采用的关键装备、软件、工艺、技术情况</w:t>
      </w:r>
    </w:p>
    <w:tbl>
      <w:tblPr>
        <w:tblStyle w:val="11"/>
        <w:tblW w:w="12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916"/>
        <w:gridCol w:w="1844"/>
        <w:gridCol w:w="1680"/>
      </w:tblGrid>
      <w:tr w14:paraId="27AB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2" w:type="dxa"/>
            <w:gridSpan w:val="4"/>
            <w:vAlign w:val="center"/>
          </w:tcPr>
          <w:p w14:paraId="2239DECB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 w14:paraId="2856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2" w:type="dxa"/>
            <w:vAlign w:val="center"/>
          </w:tcPr>
          <w:p w14:paraId="038F1FE1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 w14:paraId="7B66105D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19611F1C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06594BB2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3C6B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792120DA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 w14:paraId="7C6B9E3A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7810B84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8E95872"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</w:tc>
      </w:tr>
      <w:tr w14:paraId="183F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10E5C8C6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 w14:paraId="413C1FA2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 w14:paraId="778EB133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 w14:paraId="5FDD5B7A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 w14:paraId="7165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638CAA5D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 w14:paraId="225F9E21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992D46B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E825827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E83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47A259A5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 w14:paraId="134828DF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20A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102932FC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1396FF27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0EB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4E085577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 w14:paraId="58C63371"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 w14:paraId="0E54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 w14:paraId="50EE1404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 w14:paraId="48E16AFE"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27EF54C9">
      <w:pPr>
        <w:rPr>
          <w:rFonts w:hint="default"/>
          <w:color w:val="000000"/>
        </w:rPr>
        <w:sectPr>
          <w:headerReference r:id="rId20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39EA250">
      <w:pPr>
        <w:spacing w:line="560" w:lineRule="exact"/>
        <w:rPr>
          <w:rFonts w:hint="default" w:ascii="黑体" w:hAnsi="黑体" w:eastAsia="黑体" w:cs="仿宋"/>
          <w:spacing w:val="4"/>
        </w:rPr>
      </w:pPr>
      <w:r>
        <w:rPr>
          <w:rFonts w:ascii="黑体" w:hAnsi="黑体" w:eastAsia="黑体" w:cs="仿宋"/>
          <w:spacing w:val="4"/>
        </w:rPr>
        <w:t>附件4</w:t>
      </w:r>
    </w:p>
    <w:p w14:paraId="09A80C95">
      <w:pPr>
        <w:jc w:val="center"/>
        <w:rPr>
          <w:rFonts w:hint="default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基础级智能工厂项目推荐汇总表</w:t>
      </w:r>
    </w:p>
    <w:p w14:paraId="124DE731"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 w14:paraId="49E7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 w14:paraId="243D5765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 w14:paraId="3BD357C6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 w14:paraId="3074B55C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基础级智能工厂项目名称</w:t>
            </w:r>
          </w:p>
        </w:tc>
        <w:tc>
          <w:tcPr>
            <w:tcW w:w="4241" w:type="dxa"/>
            <w:vAlign w:val="center"/>
          </w:tcPr>
          <w:p w14:paraId="097E7A8F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 w14:paraId="62FB070D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 w14:paraId="37EC7C4A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 w14:paraId="1A75A0CD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 w14:paraId="4E11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 w14:paraId="109B1BF0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 w14:paraId="30B7C03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 w14:paraId="71FDE27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vAlign w:val="center"/>
          </w:tcPr>
          <w:p w14:paraId="7547B71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示例：</w:t>
            </w:r>
          </w:p>
          <w:p w14:paraId="560D8209">
            <w:pPr>
              <w:numPr>
                <w:ilvl w:val="0"/>
                <w:numId w:val="6"/>
              </w:numPr>
              <w:snapToGrid w:val="0"/>
              <w:jc w:val="left"/>
              <w:rPr>
                <w:rFonts w:hint="default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生产作业（环节名）—人机协同作业（场景名）—</w:t>
            </w:r>
            <w:r>
              <w:rPr>
                <w:rFonts w:eastAsia="仿宋_GB2312"/>
                <w:bCs/>
                <w:sz w:val="24"/>
              </w:rPr>
              <w:t>多机协同的发动机壳体柔性加工与检测（实例名）</w:t>
            </w:r>
          </w:p>
          <w:p w14:paraId="172FC38B">
            <w:pPr>
              <w:pStyle w:val="6"/>
              <w:numPr>
                <w:ilvl w:val="0"/>
                <w:numId w:val="6"/>
              </w:num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336" w:type="dxa"/>
            <w:vAlign w:val="center"/>
          </w:tcPr>
          <w:p w14:paraId="1B07C6A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4DFBD92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462D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4F7DDA02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0974F0A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738EA3F6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291E864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1DD3514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41358E5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1A0E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3DE9DD03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17E60A1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3226C1C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3D28CF4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6592F5A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7D2AFB1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52F9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74BF2FF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488CFA7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1CFFE36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671734B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0358AE7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31EA5DB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0252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770089F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0D62C91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06DE1F4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24F0818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1824039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012050D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1C99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77E13642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44DE3B2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76C2297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2F1377D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6F5013F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2A7AD6A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136B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65F306EF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2DEFD8A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766877F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49AC6BB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50872E0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1B8F363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6CDF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5027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7C5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F2D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78D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5C4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A5E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 w14:paraId="65FF4DDA">
      <w:pPr>
        <w:rPr>
          <w:rFonts w:hint="default" w:cs="宋体"/>
          <w:sz w:val="18"/>
          <w:szCs w:val="18"/>
        </w:rPr>
      </w:pPr>
      <w:r>
        <w:rPr>
          <w:rFonts w:cs="宋体"/>
          <w:sz w:val="18"/>
          <w:szCs w:val="18"/>
        </w:rPr>
        <w:t xml:space="preserve">注：推荐的基础级智能工厂项目按优先次序排名 </w:t>
      </w:r>
    </w:p>
    <w:p w14:paraId="3A442A59">
      <w:pPr>
        <w:rPr>
          <w:rFonts w:hint="default" w:cs="宋体"/>
          <w:sz w:val="18"/>
          <w:szCs w:val="18"/>
        </w:rPr>
      </w:pPr>
    </w:p>
    <w:p w14:paraId="66547712">
      <w:pPr>
        <w:rPr>
          <w:rFonts w:hint="default" w:cs="宋体"/>
          <w:sz w:val="18"/>
          <w:szCs w:val="18"/>
        </w:rPr>
      </w:pPr>
    </w:p>
    <w:p w14:paraId="504C6B57">
      <w:pPr>
        <w:rPr>
          <w:rFonts w:hint="default" w:cs="宋体"/>
          <w:sz w:val="18"/>
          <w:szCs w:val="18"/>
        </w:rPr>
      </w:pPr>
    </w:p>
    <w:p w14:paraId="292B2425">
      <w:pPr>
        <w:rPr>
          <w:rFonts w:hint="default" w:cs="宋体"/>
          <w:sz w:val="18"/>
          <w:szCs w:val="18"/>
        </w:rPr>
      </w:pPr>
    </w:p>
    <w:p w14:paraId="5319EB83">
      <w:pPr>
        <w:rPr>
          <w:rFonts w:hint="default" w:ascii="黑体" w:hAnsi="黑体" w:eastAsia="黑体" w:cs="宋体"/>
        </w:rPr>
      </w:pPr>
      <w:r>
        <w:rPr>
          <w:rFonts w:ascii="黑体" w:hAnsi="黑体" w:eastAsia="黑体" w:cs="宋体"/>
        </w:rPr>
        <w:t>附件5</w:t>
      </w:r>
    </w:p>
    <w:p w14:paraId="59797B8E">
      <w:pPr>
        <w:jc w:val="center"/>
        <w:rPr>
          <w:rFonts w:hint="default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先进级智能工厂项目推荐汇总表</w:t>
      </w:r>
    </w:p>
    <w:p w14:paraId="2AF90168"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 w14:paraId="6FA7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 w14:paraId="2007A4E4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 w14:paraId="6B84F657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 w14:paraId="33479881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先进级智能工厂项目名称</w:t>
            </w:r>
          </w:p>
        </w:tc>
        <w:tc>
          <w:tcPr>
            <w:tcW w:w="4241" w:type="dxa"/>
            <w:vAlign w:val="center"/>
          </w:tcPr>
          <w:p w14:paraId="7E457EDD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 w14:paraId="2B6D24F3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 w14:paraId="59DC4E64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 w14:paraId="597EDB1F"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 w14:paraId="33DF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 w14:paraId="0C592798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 w14:paraId="0C41E42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 w14:paraId="3993767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vAlign w:val="center"/>
          </w:tcPr>
          <w:p w14:paraId="35D4B03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示例：</w:t>
            </w:r>
          </w:p>
          <w:p w14:paraId="13E439D1">
            <w:pPr>
              <w:numPr>
                <w:ilvl w:val="0"/>
                <w:numId w:val="6"/>
              </w:numPr>
              <w:snapToGrid w:val="0"/>
              <w:jc w:val="left"/>
              <w:rPr>
                <w:rFonts w:hint="default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生产作业（环节名）—人机协同作业（场景名）—</w:t>
            </w:r>
            <w:r>
              <w:rPr>
                <w:rFonts w:eastAsia="仿宋_GB2312"/>
                <w:bCs/>
                <w:sz w:val="24"/>
              </w:rPr>
              <w:t>多机协同的发动机壳体柔性加工与检测（实例名）</w:t>
            </w:r>
          </w:p>
          <w:p w14:paraId="19AFA2FF">
            <w:pPr>
              <w:pStyle w:val="6"/>
              <w:numPr>
                <w:ilvl w:val="0"/>
                <w:numId w:val="6"/>
              </w:num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336" w:type="dxa"/>
            <w:vAlign w:val="center"/>
          </w:tcPr>
          <w:p w14:paraId="0E7DDC9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 w14:paraId="503FE84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5296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60C224AF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29AB923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1384CA5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3F5CD71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2D35F48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292AF24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368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7DBA4777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39B7808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0A5C2DD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25CE55F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721168C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5D0902BA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00F6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45F685DD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6EAE5B2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6344719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34858C04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22C7A1F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019BD0E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21C0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2028835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4D76565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50DA3E6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50155EAC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7F5C3577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102E8F9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6815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AFB38E2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31947B5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7082804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7B19DD60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15FD7861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11BBE0E3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219C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 w14:paraId="0D81EB88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 w14:paraId="1C99A19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 w14:paraId="0753B048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 w14:paraId="656B6D3D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 w14:paraId="6926E2B9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 w14:paraId="72AA4B05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 w14:paraId="4C98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8FC9"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0B0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04CE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D5CF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98DB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5032"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 w14:paraId="6AB81344">
      <w:pPr>
        <w:rPr>
          <w:rFonts w:hint="default" w:ascii="仿宋" w:hAnsi="仿宋" w:cs="仿宋"/>
        </w:rPr>
      </w:pPr>
      <w:r>
        <w:rPr>
          <w:rFonts w:cs="宋体"/>
          <w:sz w:val="18"/>
          <w:szCs w:val="18"/>
        </w:rPr>
        <w:t>注：1.推荐的先进级智能工厂项目按优先次序排名；2.推荐数量不能超过通知中规定的上限。</w:t>
      </w:r>
    </w:p>
    <w:p w14:paraId="68FF762B">
      <w:pPr>
        <w:rPr>
          <w:rFonts w:hint="default" w:ascii="仿宋" w:hAnsi="仿宋" w:cs="仿宋"/>
        </w:rPr>
      </w:pPr>
    </w:p>
    <w:p w14:paraId="48B77499">
      <w:pPr>
        <w:rPr>
          <w:rFonts w:hint="default" w:ascii="仿宋" w:hAnsi="仿宋" w:cs="仿宋"/>
        </w:rPr>
      </w:pPr>
    </w:p>
    <w:p w14:paraId="406D26EC">
      <w:pPr>
        <w:rPr>
          <w:rFonts w:hint="default" w:ascii="仿宋" w:hAnsi="仿宋" w:cs="仿宋"/>
        </w:rPr>
        <w:sectPr>
          <w:footerReference r:id="rId21" w:type="default"/>
          <w:pgSz w:w="17098" w:h="11820" w:orient="landscape"/>
          <w:pgMar w:top="1588" w:right="1962" w:bottom="1474" w:left="1848" w:header="0" w:footer="0" w:gutter="0"/>
          <w:cols w:space="0" w:num="1"/>
          <w:docGrid w:linePitch="625" w:charSpace="3360"/>
        </w:sectPr>
      </w:pPr>
    </w:p>
    <w:p w14:paraId="43D54938">
      <w:pPr>
        <w:rPr>
          <w:rFonts w:hint="default" w:ascii="黑体" w:hAnsi="黑体" w:eastAsia="黑体"/>
          <w:spacing w:val="0"/>
        </w:rPr>
      </w:pPr>
      <w:r>
        <w:rPr>
          <w:rFonts w:ascii="黑体" w:hAnsi="黑体" w:eastAsia="黑体"/>
          <w:spacing w:val="0"/>
        </w:rPr>
        <w:t>附件6</w:t>
      </w:r>
    </w:p>
    <w:p w14:paraId="12ED7714">
      <w:pPr>
        <w:rPr>
          <w:rFonts w:hint="default" w:ascii="仿宋_GB2312" w:eastAsia="仿宋_GB2312"/>
          <w:spacing w:val="0"/>
        </w:rPr>
      </w:pPr>
    </w:p>
    <w:p w14:paraId="38BBE527">
      <w:pPr>
        <w:jc w:val="center"/>
        <w:rPr>
          <w:rFonts w:hint="default" w:ascii="方正小标宋简体" w:hAnsi="仿宋" w:eastAsia="方正小标宋简体" w:cs="仿宋"/>
          <w:sz w:val="36"/>
          <w:szCs w:val="36"/>
        </w:rPr>
      </w:pPr>
      <w:r>
        <w:rPr>
          <w:rFonts w:ascii="方正小标宋简体" w:eastAsia="方正小标宋简体"/>
          <w:spacing w:val="0"/>
          <w:sz w:val="36"/>
          <w:szCs w:val="36"/>
        </w:rPr>
        <w:t>基础级、先进级智能工厂申报分配表</w:t>
      </w:r>
    </w:p>
    <w:p w14:paraId="11BF02FE">
      <w:pPr>
        <w:spacing w:line="560" w:lineRule="exact"/>
        <w:ind w:firstLine="616" w:firstLineChars="200"/>
        <w:rPr>
          <w:rFonts w:hint="default" w:ascii="仿宋_GB2312" w:eastAsia="仿宋_GB2312"/>
        </w:rPr>
      </w:pPr>
      <w:r>
        <w:rPr>
          <w:rFonts w:ascii="仿宋_GB2312" w:eastAsia="仿宋_GB2312"/>
        </w:rPr>
        <w:t>截至2025年2月6日，全省共有2716家企业开展了智能制造成熟试自评估，各市州情况如下表。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275"/>
        <w:gridCol w:w="1418"/>
        <w:gridCol w:w="1843"/>
        <w:gridCol w:w="1751"/>
      </w:tblGrid>
      <w:tr w14:paraId="3D80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3A91C3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排序</w:t>
            </w:r>
          </w:p>
        </w:tc>
        <w:tc>
          <w:tcPr>
            <w:tcW w:w="1276" w:type="dxa"/>
            <w:vAlign w:val="center"/>
          </w:tcPr>
          <w:p w14:paraId="18D8928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市州</w:t>
            </w:r>
          </w:p>
        </w:tc>
        <w:tc>
          <w:tcPr>
            <w:tcW w:w="1275" w:type="dxa"/>
            <w:vAlign w:val="center"/>
          </w:tcPr>
          <w:p w14:paraId="39A479AD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自评估企业数</w:t>
            </w:r>
          </w:p>
        </w:tc>
        <w:tc>
          <w:tcPr>
            <w:tcW w:w="1418" w:type="dxa"/>
            <w:vAlign w:val="center"/>
          </w:tcPr>
          <w:p w14:paraId="290EB096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占比（%）</w:t>
            </w:r>
          </w:p>
        </w:tc>
        <w:tc>
          <w:tcPr>
            <w:tcW w:w="1843" w:type="dxa"/>
            <w:vAlign w:val="center"/>
          </w:tcPr>
          <w:p w14:paraId="11D16F0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申报认定基础级企业数</w:t>
            </w:r>
          </w:p>
        </w:tc>
        <w:tc>
          <w:tcPr>
            <w:tcW w:w="1751" w:type="dxa"/>
            <w:vAlign w:val="center"/>
          </w:tcPr>
          <w:p w14:paraId="3A76E08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申报先进级企业数</w:t>
            </w:r>
          </w:p>
        </w:tc>
      </w:tr>
      <w:tr w14:paraId="15D7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5F63142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</w:t>
            </w:r>
          </w:p>
        </w:tc>
        <w:tc>
          <w:tcPr>
            <w:tcW w:w="1276" w:type="dxa"/>
            <w:vAlign w:val="center"/>
          </w:tcPr>
          <w:p w14:paraId="578C0C7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武汉市</w:t>
            </w:r>
          </w:p>
        </w:tc>
        <w:tc>
          <w:tcPr>
            <w:tcW w:w="1275" w:type="dxa"/>
            <w:vAlign w:val="center"/>
          </w:tcPr>
          <w:p w14:paraId="210B436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533</w:t>
            </w:r>
          </w:p>
        </w:tc>
        <w:tc>
          <w:tcPr>
            <w:tcW w:w="1418" w:type="dxa"/>
            <w:vAlign w:val="center"/>
          </w:tcPr>
          <w:p w14:paraId="3B667FA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19.6</w:t>
            </w:r>
          </w:p>
        </w:tc>
        <w:tc>
          <w:tcPr>
            <w:tcW w:w="1843" w:type="dxa"/>
            <w:vAlign w:val="center"/>
          </w:tcPr>
          <w:p w14:paraId="489ABEA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98</w:t>
            </w:r>
          </w:p>
        </w:tc>
        <w:tc>
          <w:tcPr>
            <w:tcW w:w="1751" w:type="dxa"/>
            <w:vAlign w:val="center"/>
          </w:tcPr>
          <w:p w14:paraId="351D5A6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29</w:t>
            </w:r>
          </w:p>
        </w:tc>
      </w:tr>
      <w:tr w14:paraId="109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48BFADD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</w:t>
            </w:r>
          </w:p>
        </w:tc>
        <w:tc>
          <w:tcPr>
            <w:tcW w:w="1276" w:type="dxa"/>
            <w:vAlign w:val="center"/>
          </w:tcPr>
          <w:p w14:paraId="0B280FB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荆州市</w:t>
            </w:r>
          </w:p>
        </w:tc>
        <w:tc>
          <w:tcPr>
            <w:tcW w:w="1275" w:type="dxa"/>
            <w:vAlign w:val="center"/>
          </w:tcPr>
          <w:p w14:paraId="089D1A46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249</w:t>
            </w:r>
          </w:p>
        </w:tc>
        <w:tc>
          <w:tcPr>
            <w:tcW w:w="1418" w:type="dxa"/>
            <w:vAlign w:val="center"/>
          </w:tcPr>
          <w:p w14:paraId="3928786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9.2</w:t>
            </w:r>
          </w:p>
        </w:tc>
        <w:tc>
          <w:tcPr>
            <w:tcW w:w="1843" w:type="dxa"/>
            <w:vAlign w:val="center"/>
          </w:tcPr>
          <w:p w14:paraId="4648A95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46</w:t>
            </w:r>
          </w:p>
        </w:tc>
        <w:tc>
          <w:tcPr>
            <w:tcW w:w="1751" w:type="dxa"/>
            <w:vAlign w:val="center"/>
          </w:tcPr>
          <w:p w14:paraId="63451F8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14</w:t>
            </w:r>
          </w:p>
        </w:tc>
      </w:tr>
      <w:tr w14:paraId="11E6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1B274166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3</w:t>
            </w:r>
          </w:p>
        </w:tc>
        <w:tc>
          <w:tcPr>
            <w:tcW w:w="1276" w:type="dxa"/>
            <w:vAlign w:val="center"/>
          </w:tcPr>
          <w:p w14:paraId="75CBDF1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黄冈市</w:t>
            </w:r>
          </w:p>
        </w:tc>
        <w:tc>
          <w:tcPr>
            <w:tcW w:w="1275" w:type="dxa"/>
            <w:vAlign w:val="center"/>
          </w:tcPr>
          <w:p w14:paraId="4591C1F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219</w:t>
            </w:r>
          </w:p>
        </w:tc>
        <w:tc>
          <w:tcPr>
            <w:tcW w:w="1418" w:type="dxa"/>
            <w:vAlign w:val="center"/>
          </w:tcPr>
          <w:p w14:paraId="72FFF08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8.1</w:t>
            </w:r>
          </w:p>
        </w:tc>
        <w:tc>
          <w:tcPr>
            <w:tcW w:w="1843" w:type="dxa"/>
            <w:vAlign w:val="center"/>
          </w:tcPr>
          <w:p w14:paraId="2B14C94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41</w:t>
            </w:r>
          </w:p>
        </w:tc>
        <w:tc>
          <w:tcPr>
            <w:tcW w:w="1751" w:type="dxa"/>
            <w:vAlign w:val="center"/>
          </w:tcPr>
          <w:p w14:paraId="5394B86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12</w:t>
            </w:r>
          </w:p>
        </w:tc>
      </w:tr>
      <w:tr w14:paraId="474E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0BE2011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</w:t>
            </w:r>
          </w:p>
        </w:tc>
        <w:tc>
          <w:tcPr>
            <w:tcW w:w="1276" w:type="dxa"/>
            <w:vAlign w:val="center"/>
          </w:tcPr>
          <w:p w14:paraId="1D0740E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襄阳市</w:t>
            </w:r>
          </w:p>
        </w:tc>
        <w:tc>
          <w:tcPr>
            <w:tcW w:w="1275" w:type="dxa"/>
            <w:vAlign w:val="center"/>
          </w:tcPr>
          <w:p w14:paraId="56F2248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214</w:t>
            </w:r>
          </w:p>
        </w:tc>
        <w:tc>
          <w:tcPr>
            <w:tcW w:w="1418" w:type="dxa"/>
            <w:vAlign w:val="center"/>
          </w:tcPr>
          <w:p w14:paraId="6D1EDE4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7.9</w:t>
            </w:r>
          </w:p>
        </w:tc>
        <w:tc>
          <w:tcPr>
            <w:tcW w:w="1843" w:type="dxa"/>
            <w:vAlign w:val="center"/>
          </w:tcPr>
          <w:p w14:paraId="76CE0F0D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40</w:t>
            </w:r>
          </w:p>
        </w:tc>
        <w:tc>
          <w:tcPr>
            <w:tcW w:w="1751" w:type="dxa"/>
            <w:vAlign w:val="center"/>
          </w:tcPr>
          <w:p w14:paraId="393D593B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12</w:t>
            </w:r>
          </w:p>
        </w:tc>
      </w:tr>
      <w:tr w14:paraId="4E06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3851B7B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5</w:t>
            </w:r>
          </w:p>
        </w:tc>
        <w:tc>
          <w:tcPr>
            <w:tcW w:w="1276" w:type="dxa"/>
            <w:vAlign w:val="center"/>
          </w:tcPr>
          <w:p w14:paraId="598E616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十堰市</w:t>
            </w:r>
          </w:p>
        </w:tc>
        <w:tc>
          <w:tcPr>
            <w:tcW w:w="1275" w:type="dxa"/>
            <w:vAlign w:val="center"/>
          </w:tcPr>
          <w:p w14:paraId="3998CBF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200</w:t>
            </w:r>
          </w:p>
        </w:tc>
        <w:tc>
          <w:tcPr>
            <w:tcW w:w="1418" w:type="dxa"/>
            <w:vAlign w:val="center"/>
          </w:tcPr>
          <w:p w14:paraId="354DD77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7.3</w:t>
            </w:r>
          </w:p>
        </w:tc>
        <w:tc>
          <w:tcPr>
            <w:tcW w:w="1843" w:type="dxa"/>
            <w:vAlign w:val="center"/>
          </w:tcPr>
          <w:p w14:paraId="2D93EF71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37</w:t>
            </w:r>
          </w:p>
        </w:tc>
        <w:tc>
          <w:tcPr>
            <w:tcW w:w="1751" w:type="dxa"/>
            <w:vAlign w:val="center"/>
          </w:tcPr>
          <w:p w14:paraId="28EF5D8B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11</w:t>
            </w:r>
          </w:p>
        </w:tc>
      </w:tr>
      <w:tr w14:paraId="4300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3FC07CDB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6</w:t>
            </w:r>
          </w:p>
        </w:tc>
        <w:tc>
          <w:tcPr>
            <w:tcW w:w="1276" w:type="dxa"/>
            <w:vAlign w:val="center"/>
          </w:tcPr>
          <w:p w14:paraId="1886678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荆门市</w:t>
            </w:r>
          </w:p>
        </w:tc>
        <w:tc>
          <w:tcPr>
            <w:tcW w:w="1275" w:type="dxa"/>
            <w:vAlign w:val="center"/>
          </w:tcPr>
          <w:p w14:paraId="6ADC4D9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196</w:t>
            </w:r>
          </w:p>
        </w:tc>
        <w:tc>
          <w:tcPr>
            <w:tcW w:w="1418" w:type="dxa"/>
            <w:vAlign w:val="center"/>
          </w:tcPr>
          <w:p w14:paraId="2D9F3F2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7.2</w:t>
            </w:r>
          </w:p>
        </w:tc>
        <w:tc>
          <w:tcPr>
            <w:tcW w:w="1843" w:type="dxa"/>
            <w:vAlign w:val="center"/>
          </w:tcPr>
          <w:p w14:paraId="6E6F3B2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36</w:t>
            </w:r>
          </w:p>
        </w:tc>
        <w:tc>
          <w:tcPr>
            <w:tcW w:w="1751" w:type="dxa"/>
            <w:vAlign w:val="center"/>
          </w:tcPr>
          <w:p w14:paraId="4664FDFD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11</w:t>
            </w:r>
          </w:p>
        </w:tc>
      </w:tr>
      <w:tr w14:paraId="66B9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4E84E245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</w:t>
            </w:r>
          </w:p>
        </w:tc>
        <w:tc>
          <w:tcPr>
            <w:tcW w:w="1276" w:type="dxa"/>
            <w:vAlign w:val="center"/>
          </w:tcPr>
          <w:p w14:paraId="01D3F46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黄石市</w:t>
            </w:r>
          </w:p>
        </w:tc>
        <w:tc>
          <w:tcPr>
            <w:tcW w:w="1275" w:type="dxa"/>
            <w:vAlign w:val="center"/>
          </w:tcPr>
          <w:p w14:paraId="1B06D0B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169</w:t>
            </w:r>
          </w:p>
        </w:tc>
        <w:tc>
          <w:tcPr>
            <w:tcW w:w="1418" w:type="dxa"/>
            <w:vAlign w:val="center"/>
          </w:tcPr>
          <w:p w14:paraId="62EBE49D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6.2</w:t>
            </w:r>
          </w:p>
        </w:tc>
        <w:tc>
          <w:tcPr>
            <w:tcW w:w="1843" w:type="dxa"/>
            <w:vAlign w:val="center"/>
          </w:tcPr>
          <w:p w14:paraId="297E428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31</w:t>
            </w:r>
          </w:p>
        </w:tc>
        <w:tc>
          <w:tcPr>
            <w:tcW w:w="1751" w:type="dxa"/>
            <w:vAlign w:val="center"/>
          </w:tcPr>
          <w:p w14:paraId="4DD060E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9</w:t>
            </w:r>
          </w:p>
        </w:tc>
      </w:tr>
      <w:tr w14:paraId="292E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1F9DCD1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8</w:t>
            </w:r>
          </w:p>
        </w:tc>
        <w:tc>
          <w:tcPr>
            <w:tcW w:w="1276" w:type="dxa"/>
            <w:vAlign w:val="center"/>
          </w:tcPr>
          <w:p w14:paraId="7C1FB70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鄂州市</w:t>
            </w:r>
          </w:p>
        </w:tc>
        <w:tc>
          <w:tcPr>
            <w:tcW w:w="1275" w:type="dxa"/>
            <w:vAlign w:val="center"/>
          </w:tcPr>
          <w:p w14:paraId="67B99C3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131</w:t>
            </w:r>
          </w:p>
        </w:tc>
        <w:tc>
          <w:tcPr>
            <w:tcW w:w="1418" w:type="dxa"/>
            <w:vAlign w:val="center"/>
          </w:tcPr>
          <w:p w14:paraId="5A3A367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4.8</w:t>
            </w:r>
          </w:p>
        </w:tc>
        <w:tc>
          <w:tcPr>
            <w:tcW w:w="1843" w:type="dxa"/>
            <w:vAlign w:val="center"/>
          </w:tcPr>
          <w:p w14:paraId="1A1B4E5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24</w:t>
            </w:r>
          </w:p>
        </w:tc>
        <w:tc>
          <w:tcPr>
            <w:tcW w:w="1751" w:type="dxa"/>
            <w:vAlign w:val="center"/>
          </w:tcPr>
          <w:p w14:paraId="0DFF41F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</w:t>
            </w:r>
          </w:p>
        </w:tc>
      </w:tr>
      <w:tr w14:paraId="53C9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406E897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9</w:t>
            </w:r>
          </w:p>
        </w:tc>
        <w:tc>
          <w:tcPr>
            <w:tcW w:w="1276" w:type="dxa"/>
            <w:vAlign w:val="center"/>
          </w:tcPr>
          <w:p w14:paraId="7F62FD8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宜昌市</w:t>
            </w:r>
          </w:p>
        </w:tc>
        <w:tc>
          <w:tcPr>
            <w:tcW w:w="1275" w:type="dxa"/>
            <w:vAlign w:val="center"/>
          </w:tcPr>
          <w:p w14:paraId="7F2233C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126</w:t>
            </w:r>
          </w:p>
        </w:tc>
        <w:tc>
          <w:tcPr>
            <w:tcW w:w="1418" w:type="dxa"/>
            <w:vAlign w:val="center"/>
          </w:tcPr>
          <w:p w14:paraId="5ECA220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4.7</w:t>
            </w:r>
          </w:p>
        </w:tc>
        <w:tc>
          <w:tcPr>
            <w:tcW w:w="1843" w:type="dxa"/>
            <w:vAlign w:val="center"/>
          </w:tcPr>
          <w:p w14:paraId="576F53C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24</w:t>
            </w:r>
          </w:p>
        </w:tc>
        <w:tc>
          <w:tcPr>
            <w:tcW w:w="1751" w:type="dxa"/>
            <w:vAlign w:val="center"/>
          </w:tcPr>
          <w:p w14:paraId="70B52512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</w:t>
            </w:r>
          </w:p>
        </w:tc>
      </w:tr>
      <w:tr w14:paraId="623D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459310FE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10</w:t>
            </w:r>
          </w:p>
        </w:tc>
        <w:tc>
          <w:tcPr>
            <w:tcW w:w="1276" w:type="dxa"/>
            <w:vAlign w:val="center"/>
          </w:tcPr>
          <w:p w14:paraId="66EBD3F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咸宁市</w:t>
            </w:r>
          </w:p>
        </w:tc>
        <w:tc>
          <w:tcPr>
            <w:tcW w:w="1275" w:type="dxa"/>
            <w:vAlign w:val="center"/>
          </w:tcPr>
          <w:p w14:paraId="3370A891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124</w:t>
            </w:r>
          </w:p>
        </w:tc>
        <w:tc>
          <w:tcPr>
            <w:tcW w:w="1418" w:type="dxa"/>
            <w:vAlign w:val="center"/>
          </w:tcPr>
          <w:p w14:paraId="21263A4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4.6</w:t>
            </w:r>
          </w:p>
        </w:tc>
        <w:tc>
          <w:tcPr>
            <w:tcW w:w="1843" w:type="dxa"/>
            <w:vAlign w:val="center"/>
          </w:tcPr>
          <w:p w14:paraId="705761D2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23</w:t>
            </w:r>
          </w:p>
        </w:tc>
        <w:tc>
          <w:tcPr>
            <w:tcW w:w="1751" w:type="dxa"/>
            <w:vAlign w:val="center"/>
          </w:tcPr>
          <w:p w14:paraId="1D918D3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</w:t>
            </w:r>
          </w:p>
        </w:tc>
      </w:tr>
      <w:tr w14:paraId="773C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52F00E2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11</w:t>
            </w:r>
          </w:p>
        </w:tc>
        <w:tc>
          <w:tcPr>
            <w:tcW w:w="1276" w:type="dxa"/>
            <w:vAlign w:val="center"/>
          </w:tcPr>
          <w:p w14:paraId="7164233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孝感市</w:t>
            </w:r>
          </w:p>
        </w:tc>
        <w:tc>
          <w:tcPr>
            <w:tcW w:w="1275" w:type="dxa"/>
            <w:vAlign w:val="center"/>
          </w:tcPr>
          <w:p w14:paraId="325059C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116</w:t>
            </w:r>
          </w:p>
        </w:tc>
        <w:tc>
          <w:tcPr>
            <w:tcW w:w="1418" w:type="dxa"/>
            <w:vAlign w:val="center"/>
          </w:tcPr>
          <w:p w14:paraId="0D730EE1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4.3</w:t>
            </w:r>
          </w:p>
        </w:tc>
        <w:tc>
          <w:tcPr>
            <w:tcW w:w="1843" w:type="dxa"/>
            <w:vAlign w:val="center"/>
          </w:tcPr>
          <w:p w14:paraId="5BCE46A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22</w:t>
            </w:r>
          </w:p>
        </w:tc>
        <w:tc>
          <w:tcPr>
            <w:tcW w:w="1751" w:type="dxa"/>
            <w:vAlign w:val="center"/>
          </w:tcPr>
          <w:p w14:paraId="7DD1F93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</w:t>
            </w:r>
          </w:p>
        </w:tc>
      </w:tr>
      <w:tr w14:paraId="74E3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7063CCB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12</w:t>
            </w:r>
          </w:p>
        </w:tc>
        <w:tc>
          <w:tcPr>
            <w:tcW w:w="1276" w:type="dxa"/>
            <w:vAlign w:val="center"/>
          </w:tcPr>
          <w:p w14:paraId="0254A582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仙桃市</w:t>
            </w:r>
          </w:p>
        </w:tc>
        <w:tc>
          <w:tcPr>
            <w:tcW w:w="1275" w:type="dxa"/>
            <w:vAlign w:val="center"/>
          </w:tcPr>
          <w:p w14:paraId="39D8D046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111</w:t>
            </w:r>
          </w:p>
        </w:tc>
        <w:tc>
          <w:tcPr>
            <w:tcW w:w="1418" w:type="dxa"/>
            <w:vAlign w:val="center"/>
          </w:tcPr>
          <w:p w14:paraId="3C0C542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4.1</w:t>
            </w:r>
          </w:p>
        </w:tc>
        <w:tc>
          <w:tcPr>
            <w:tcW w:w="1843" w:type="dxa"/>
            <w:vAlign w:val="center"/>
          </w:tcPr>
          <w:p w14:paraId="1990D846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21</w:t>
            </w:r>
          </w:p>
        </w:tc>
        <w:tc>
          <w:tcPr>
            <w:tcW w:w="1751" w:type="dxa"/>
            <w:vAlign w:val="center"/>
          </w:tcPr>
          <w:p w14:paraId="29D613E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6</w:t>
            </w:r>
          </w:p>
        </w:tc>
      </w:tr>
      <w:tr w14:paraId="7E2F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797A43D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13</w:t>
            </w:r>
          </w:p>
        </w:tc>
        <w:tc>
          <w:tcPr>
            <w:tcW w:w="1276" w:type="dxa"/>
            <w:vAlign w:val="center"/>
          </w:tcPr>
          <w:p w14:paraId="6FF71186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天门市</w:t>
            </w:r>
          </w:p>
        </w:tc>
        <w:tc>
          <w:tcPr>
            <w:tcW w:w="1275" w:type="dxa"/>
            <w:vAlign w:val="center"/>
          </w:tcPr>
          <w:p w14:paraId="2FF8E0E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109</w:t>
            </w:r>
          </w:p>
        </w:tc>
        <w:tc>
          <w:tcPr>
            <w:tcW w:w="1418" w:type="dxa"/>
            <w:vAlign w:val="center"/>
          </w:tcPr>
          <w:p w14:paraId="5F25E37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4.0</w:t>
            </w:r>
          </w:p>
        </w:tc>
        <w:tc>
          <w:tcPr>
            <w:tcW w:w="1843" w:type="dxa"/>
            <w:vAlign w:val="center"/>
          </w:tcPr>
          <w:p w14:paraId="04BBF83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20</w:t>
            </w:r>
          </w:p>
        </w:tc>
        <w:tc>
          <w:tcPr>
            <w:tcW w:w="1751" w:type="dxa"/>
            <w:vAlign w:val="center"/>
          </w:tcPr>
          <w:p w14:paraId="2F725C4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6</w:t>
            </w:r>
          </w:p>
        </w:tc>
      </w:tr>
      <w:tr w14:paraId="0390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15E404C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14</w:t>
            </w:r>
          </w:p>
        </w:tc>
        <w:tc>
          <w:tcPr>
            <w:tcW w:w="1276" w:type="dxa"/>
            <w:vAlign w:val="center"/>
          </w:tcPr>
          <w:p w14:paraId="0F9BD7B3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恩施州</w:t>
            </w:r>
          </w:p>
        </w:tc>
        <w:tc>
          <w:tcPr>
            <w:tcW w:w="1275" w:type="dxa"/>
            <w:vAlign w:val="center"/>
          </w:tcPr>
          <w:p w14:paraId="68A2B26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92</w:t>
            </w:r>
          </w:p>
        </w:tc>
        <w:tc>
          <w:tcPr>
            <w:tcW w:w="1418" w:type="dxa"/>
            <w:vAlign w:val="center"/>
          </w:tcPr>
          <w:p w14:paraId="545C0D7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3.4</w:t>
            </w:r>
          </w:p>
        </w:tc>
        <w:tc>
          <w:tcPr>
            <w:tcW w:w="1843" w:type="dxa"/>
            <w:vAlign w:val="center"/>
          </w:tcPr>
          <w:p w14:paraId="757B360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17</w:t>
            </w:r>
          </w:p>
        </w:tc>
        <w:tc>
          <w:tcPr>
            <w:tcW w:w="1751" w:type="dxa"/>
            <w:vAlign w:val="center"/>
          </w:tcPr>
          <w:p w14:paraId="776A9F98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5</w:t>
            </w:r>
          </w:p>
        </w:tc>
      </w:tr>
      <w:tr w14:paraId="2406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59517F8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15</w:t>
            </w:r>
          </w:p>
        </w:tc>
        <w:tc>
          <w:tcPr>
            <w:tcW w:w="1276" w:type="dxa"/>
            <w:vAlign w:val="center"/>
          </w:tcPr>
          <w:p w14:paraId="268C299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随州市</w:t>
            </w:r>
          </w:p>
        </w:tc>
        <w:tc>
          <w:tcPr>
            <w:tcW w:w="1275" w:type="dxa"/>
            <w:vAlign w:val="center"/>
          </w:tcPr>
          <w:p w14:paraId="59B9C6A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73</w:t>
            </w:r>
          </w:p>
        </w:tc>
        <w:tc>
          <w:tcPr>
            <w:tcW w:w="1418" w:type="dxa"/>
            <w:vAlign w:val="center"/>
          </w:tcPr>
          <w:p w14:paraId="6AD8296D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2.7</w:t>
            </w:r>
          </w:p>
        </w:tc>
        <w:tc>
          <w:tcPr>
            <w:tcW w:w="1843" w:type="dxa"/>
            <w:vAlign w:val="center"/>
          </w:tcPr>
          <w:p w14:paraId="33B5122B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14</w:t>
            </w:r>
          </w:p>
        </w:tc>
        <w:tc>
          <w:tcPr>
            <w:tcW w:w="1751" w:type="dxa"/>
            <w:vAlign w:val="center"/>
          </w:tcPr>
          <w:p w14:paraId="302FD6BF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4</w:t>
            </w:r>
          </w:p>
        </w:tc>
      </w:tr>
      <w:tr w14:paraId="4C4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1FE51801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16</w:t>
            </w:r>
          </w:p>
        </w:tc>
        <w:tc>
          <w:tcPr>
            <w:tcW w:w="1276" w:type="dxa"/>
            <w:vAlign w:val="center"/>
          </w:tcPr>
          <w:p w14:paraId="48B103E7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潜江市</w:t>
            </w:r>
          </w:p>
        </w:tc>
        <w:tc>
          <w:tcPr>
            <w:tcW w:w="1275" w:type="dxa"/>
            <w:vAlign w:val="center"/>
          </w:tcPr>
          <w:p w14:paraId="1977E655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53</w:t>
            </w:r>
          </w:p>
        </w:tc>
        <w:tc>
          <w:tcPr>
            <w:tcW w:w="1418" w:type="dxa"/>
            <w:vAlign w:val="center"/>
          </w:tcPr>
          <w:p w14:paraId="262A939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</w:t>
            </w:r>
          </w:p>
        </w:tc>
        <w:tc>
          <w:tcPr>
            <w:tcW w:w="1843" w:type="dxa"/>
            <w:vAlign w:val="center"/>
          </w:tcPr>
          <w:p w14:paraId="7C14BC2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10</w:t>
            </w:r>
          </w:p>
        </w:tc>
        <w:tc>
          <w:tcPr>
            <w:tcW w:w="1751" w:type="dxa"/>
            <w:vAlign w:val="center"/>
          </w:tcPr>
          <w:p w14:paraId="7AD3FD05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3</w:t>
            </w:r>
          </w:p>
        </w:tc>
      </w:tr>
      <w:tr w14:paraId="64F1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 w14:paraId="06B155A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17</w:t>
            </w:r>
          </w:p>
        </w:tc>
        <w:tc>
          <w:tcPr>
            <w:tcW w:w="1276" w:type="dxa"/>
            <w:vAlign w:val="center"/>
          </w:tcPr>
          <w:p w14:paraId="3D9059F2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神农架</w:t>
            </w:r>
          </w:p>
        </w:tc>
        <w:tc>
          <w:tcPr>
            <w:tcW w:w="1275" w:type="dxa"/>
            <w:vAlign w:val="center"/>
          </w:tcPr>
          <w:p w14:paraId="69EC68EB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</w:t>
            </w:r>
          </w:p>
        </w:tc>
        <w:tc>
          <w:tcPr>
            <w:tcW w:w="1418" w:type="dxa"/>
            <w:vAlign w:val="center"/>
          </w:tcPr>
          <w:p w14:paraId="6E62B8F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0.4</w:t>
            </w:r>
          </w:p>
        </w:tc>
        <w:tc>
          <w:tcPr>
            <w:tcW w:w="1843" w:type="dxa"/>
            <w:vAlign w:val="center"/>
          </w:tcPr>
          <w:p w14:paraId="635E08C0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</w:t>
            </w:r>
          </w:p>
        </w:tc>
        <w:tc>
          <w:tcPr>
            <w:tcW w:w="1751" w:type="dxa"/>
            <w:vAlign w:val="center"/>
          </w:tcPr>
          <w:p w14:paraId="2E69676A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</w:t>
            </w:r>
          </w:p>
        </w:tc>
      </w:tr>
      <w:tr w14:paraId="5B35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35" w:type="dxa"/>
            <w:gridSpan w:val="2"/>
            <w:vAlign w:val="center"/>
          </w:tcPr>
          <w:p w14:paraId="2767447C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合计</w:t>
            </w:r>
          </w:p>
        </w:tc>
        <w:tc>
          <w:tcPr>
            <w:tcW w:w="1275" w:type="dxa"/>
            <w:vAlign w:val="center"/>
          </w:tcPr>
          <w:p w14:paraId="087D8BB1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2716</w:t>
            </w:r>
          </w:p>
        </w:tc>
        <w:tc>
          <w:tcPr>
            <w:tcW w:w="1418" w:type="dxa"/>
            <w:vAlign w:val="center"/>
          </w:tcPr>
          <w:p w14:paraId="4EE615B4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</w:p>
        </w:tc>
        <w:tc>
          <w:tcPr>
            <w:tcW w:w="1843" w:type="dxa"/>
            <w:vAlign w:val="center"/>
          </w:tcPr>
          <w:p w14:paraId="65711E19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505</w:t>
            </w:r>
          </w:p>
        </w:tc>
        <w:tc>
          <w:tcPr>
            <w:tcW w:w="1751" w:type="dxa"/>
            <w:vAlign w:val="center"/>
          </w:tcPr>
          <w:p w14:paraId="75E0102B">
            <w:pPr>
              <w:spacing w:line="400" w:lineRule="exact"/>
              <w:jc w:val="center"/>
              <w:rPr>
                <w:rFonts w:hint="default" w:ascii="仿宋_GB2312" w:eastAsia="仿宋_GB2312" w:cstheme="minorBidi"/>
              </w:rPr>
            </w:pPr>
            <w:r>
              <w:rPr>
                <w:rFonts w:ascii="仿宋_GB2312" w:eastAsia="仿宋_GB2312" w:cstheme="minorBidi"/>
              </w:rPr>
              <w:t>151</w:t>
            </w:r>
          </w:p>
        </w:tc>
      </w:tr>
    </w:tbl>
    <w:p w14:paraId="08A072CC">
      <w:pPr>
        <w:rPr>
          <w:rFonts w:hint="default" w:ascii="仿宋" w:hAnsi="仿宋" w:cs="仿宋"/>
        </w:rPr>
      </w:pPr>
    </w:p>
    <w:sectPr>
      <w:pgSz w:w="11820" w:h="17098"/>
      <w:pgMar w:top="1962" w:right="1474" w:bottom="2223" w:left="1588" w:header="0" w:footer="0" w:gutter="0"/>
      <w:cols w:space="0" w:num="1"/>
      <w:docGrid w:linePitch="625" w:charSpace="3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260A2-8108-4705-8D4F-65B27EE3C9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64A1256-1152-4501-A22B-C819649484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C87720-A2C9-4EEF-B330-0CA9F56BE74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4BF141-71A5-4117-B246-7C215818803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6D929EE-2CED-4163-9C92-9D051526BF6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7852B7A-5E87-4766-92AC-F65D6F2BE8DC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  <w:embedRegular r:id="rId7" w:fontKey="{637A62EA-63B4-4284-9BC2-ADEB0783E53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C810AB6-DD64-4033-89F4-4F122D2B193D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0434261"/>
      <w:docPartObj>
        <w:docPartGallery w:val="AutoText"/>
      </w:docPartObj>
    </w:sdtPr>
    <w:sdtContent>
      <w:p w14:paraId="048BC3F9">
        <w:pPr>
          <w:pStyle w:val="8"/>
          <w:jc w:val="center"/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7 -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 w14:paraId="587E840A">
    <w:pPr>
      <w:pStyle w:val="8"/>
      <w:wordWrap w:val="0"/>
      <w:spacing w:line="473" w:lineRule="auto"/>
      <w:ind w:right="308" w:rightChars="100"/>
      <w:jc w:val="right"/>
      <w:rPr>
        <w:rFonts w:ascii="楷体" w:eastAsia="楷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4768">
    <w:pPr>
      <w:pStyle w:val="8"/>
      <w:jc w:val="center"/>
    </w:pPr>
  </w:p>
  <w:p w14:paraId="73D620FD">
    <w:pPr>
      <w:pStyle w:val="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BD799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B389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UMXU5A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B389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54AEC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2B28A">
                          <w:pPr>
                            <w:snapToGrid w:val="0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B7XTPQAAAAAwEAAA8AAAAAAAAAAQAgAAAAIgAAAGRycy9k&#10;b3ducmV2LnhtbFBLAQIUABQAAAAIAIdO4kA+waVq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E2B28A">
                    <w:pPr>
                      <w:snapToGrid w:val="0"/>
                      <w:rPr>
                        <w:rFonts w:hint="default"/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21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A8112">
    <w:pPr>
      <w:pStyle w:val="8"/>
      <w:jc w:val="center"/>
    </w:pPr>
  </w:p>
  <w:p w14:paraId="5BB05649">
    <w:pPr>
      <w:pStyle w:val="8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F6B5D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4919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3YFN4Q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A4919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3B4E2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DCEBC">
                          <w:pPr>
                            <w:snapToGrid w:val="0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HtdM9AAAAADAQAADwAAAAAAAAABACAAAAAiAAAAZHJzL2Rv&#10;d25yZXYueG1sUEsBAhQAFAAAAAgAh07iQBfNznw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DCEBC">
                    <w:pPr>
                      <w:snapToGrid w:val="0"/>
                      <w:rPr>
                        <w:rFonts w:hint="default"/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21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1C84">
    <w:pPr>
      <w:pStyle w:val="8"/>
      <w:wordWrap w:val="0"/>
      <w:spacing w:line="473" w:lineRule="auto"/>
      <w:ind w:right="308" w:rightChars="100"/>
      <w:jc w:val="right"/>
      <w:rPr>
        <w:rFonts w:ascii="楷体" w:eastAsia="楷体"/>
        <w:sz w:val="28"/>
      </w:rPr>
    </w:pPr>
    <w:r>
      <w:rPr>
        <w:rStyle w:val="14"/>
        <w:rFonts w:hint="eastAsia" w:ascii="宋体" w:hAnsi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4"/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4"/>
        <w:rFonts w:ascii="宋体" w:hAnsi="宋体"/>
        <w:sz w:val="28"/>
      </w:rPr>
      <w:t>9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4"/>
        <w:rFonts w:hint="eastAsia" w:ascii="宋体" w:hAnsi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37BE704A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2F1DB5A1">
      <w:pPr>
        <w:pStyle w:val="10"/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 w14:paraId="54279244">
      <w:pPr>
        <w:pStyle w:val="10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75A32E9F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  <w:footnote w:id="4">
    <w:p w14:paraId="2CB76C38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5">
    <w:p w14:paraId="75FF5584">
      <w:pPr>
        <w:pStyle w:val="10"/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6">
    <w:p w14:paraId="7AF3A32E">
      <w:pPr>
        <w:pStyle w:val="10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7">
    <w:p w14:paraId="02B1FFA2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此处为智能工厂建设总集成，</w:t>
      </w:r>
      <w:r>
        <w:rPr>
          <w:rFonts w:ascii="Times New Roman" w:hAnsi="Times New Roman" w:cs="Times New Roman"/>
        </w:rPr>
        <w:t>自建的话，系统中选择自建；其他的话，填写总集成商，可填写多个。</w:t>
      </w:r>
    </w:p>
  </w:footnote>
  <w:footnote w:id="8">
    <w:p w14:paraId="7F8505FB"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694D9">
    <w:pPr>
      <w:pStyle w:val="9"/>
      <w:pBdr>
        <w:bottom w:val="none" w:color="auto" w:sz="0" w:space="1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2608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B44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8121">
    <w:pPr>
      <w:pStyle w:val="9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066E7">
    <w:pPr>
      <w:pStyle w:val="9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2916">
    <w:pPr>
      <w:pStyle w:val="9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EAA3">
    <w:pPr>
      <w:pStyle w:val="9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14681">
    <w:pPr>
      <w:pStyle w:val="9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F2344">
    <w:pPr>
      <w:pStyle w:val="9"/>
      <w:pBdr>
        <w:bottom w:val="none" w:color="auto" w:sz="0" w:space="1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1C951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3655"/>
    <w:multiLevelType w:val="singleLevel"/>
    <w:tmpl w:val="AFE73655"/>
    <w:lvl w:ilvl="0" w:tentative="0">
      <w:start w:val="1"/>
      <w:numFmt w:val="decimal"/>
      <w:pStyle w:val="22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1">
    <w:nsid w:val="AFFDD912"/>
    <w:multiLevelType w:val="singleLevel"/>
    <w:tmpl w:val="AFFDD912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B7FE631D"/>
    <w:multiLevelType w:val="singleLevel"/>
    <w:tmpl w:val="B7FE631D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0000000C"/>
    <w:multiLevelType w:val="multilevel"/>
    <w:tmpl w:val="0000000C"/>
    <w:lvl w:ilvl="0" w:tentative="0">
      <w:start w:val="1"/>
      <w:numFmt w:val="chineseCountingThousand"/>
      <w:pStyle w:val="18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4">
    <w:nsid w:val="0DF775D6"/>
    <w:multiLevelType w:val="multilevel"/>
    <w:tmpl w:val="0DF775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0FDA9623"/>
    <w:multiLevelType w:val="singleLevel"/>
    <w:tmpl w:val="0FDA9623"/>
    <w:lvl w:ilvl="0" w:tentative="0">
      <w:start w:val="1"/>
      <w:numFmt w:val="decimal"/>
      <w:pStyle w:val="21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evenAndOddHeaders w:val="1"/>
  <w:drawingGridHorizontalSpacing w:val="313"/>
  <w:drawingGridVerticalSpacing w:val="302"/>
  <w:displayVerticalDrawingGridEvery w:val="2"/>
  <w:characterSpacingControl w:val="doNotCompress"/>
  <w:footnotePr>
    <w:footnote w:id="18"/>
    <w:footnote w:id="1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zI3NzBjNTZhNThhNjBmMmNlYjdkYWU5MGNiNzUifQ=="/>
  </w:docVars>
  <w:rsids>
    <w:rsidRoot w:val="03663AB7"/>
    <w:rsid w:val="00085BB2"/>
    <w:rsid w:val="00097B7E"/>
    <w:rsid w:val="000E5A22"/>
    <w:rsid w:val="000F2CDE"/>
    <w:rsid w:val="001161F8"/>
    <w:rsid w:val="00132156"/>
    <w:rsid w:val="00155F34"/>
    <w:rsid w:val="00192C41"/>
    <w:rsid w:val="001C57A0"/>
    <w:rsid w:val="001F3987"/>
    <w:rsid w:val="002663DE"/>
    <w:rsid w:val="002673CC"/>
    <w:rsid w:val="00333B31"/>
    <w:rsid w:val="00344E22"/>
    <w:rsid w:val="0035341C"/>
    <w:rsid w:val="00361610"/>
    <w:rsid w:val="003764CF"/>
    <w:rsid w:val="00376EE3"/>
    <w:rsid w:val="003C0CEA"/>
    <w:rsid w:val="004118EC"/>
    <w:rsid w:val="00436A49"/>
    <w:rsid w:val="0043767E"/>
    <w:rsid w:val="00472254"/>
    <w:rsid w:val="004758A0"/>
    <w:rsid w:val="00486BAB"/>
    <w:rsid w:val="00496EED"/>
    <w:rsid w:val="00515770"/>
    <w:rsid w:val="00516E63"/>
    <w:rsid w:val="00551899"/>
    <w:rsid w:val="0056111C"/>
    <w:rsid w:val="00590F8D"/>
    <w:rsid w:val="005D1386"/>
    <w:rsid w:val="005D2E76"/>
    <w:rsid w:val="00604196"/>
    <w:rsid w:val="006132DE"/>
    <w:rsid w:val="00625F82"/>
    <w:rsid w:val="006A234D"/>
    <w:rsid w:val="006C014B"/>
    <w:rsid w:val="006E1820"/>
    <w:rsid w:val="0071085D"/>
    <w:rsid w:val="007342E2"/>
    <w:rsid w:val="00743388"/>
    <w:rsid w:val="007904D3"/>
    <w:rsid w:val="007A07CE"/>
    <w:rsid w:val="007B525B"/>
    <w:rsid w:val="0082501F"/>
    <w:rsid w:val="008518AB"/>
    <w:rsid w:val="008736CE"/>
    <w:rsid w:val="0088197C"/>
    <w:rsid w:val="00895801"/>
    <w:rsid w:val="008F28F2"/>
    <w:rsid w:val="009201FB"/>
    <w:rsid w:val="00963F6A"/>
    <w:rsid w:val="009D2364"/>
    <w:rsid w:val="009E0CBB"/>
    <w:rsid w:val="009E4267"/>
    <w:rsid w:val="00A830C6"/>
    <w:rsid w:val="00A83987"/>
    <w:rsid w:val="00A91A97"/>
    <w:rsid w:val="00AB147B"/>
    <w:rsid w:val="00AC04B6"/>
    <w:rsid w:val="00AD099E"/>
    <w:rsid w:val="00AE0DD4"/>
    <w:rsid w:val="00B30403"/>
    <w:rsid w:val="00BC208F"/>
    <w:rsid w:val="00C00948"/>
    <w:rsid w:val="00C13019"/>
    <w:rsid w:val="00C213CA"/>
    <w:rsid w:val="00C46707"/>
    <w:rsid w:val="00C6248C"/>
    <w:rsid w:val="00C74EA9"/>
    <w:rsid w:val="00D179B0"/>
    <w:rsid w:val="00D51540"/>
    <w:rsid w:val="00D5654D"/>
    <w:rsid w:val="00D755FD"/>
    <w:rsid w:val="00E11096"/>
    <w:rsid w:val="00E27B31"/>
    <w:rsid w:val="00E3173F"/>
    <w:rsid w:val="00E81D82"/>
    <w:rsid w:val="00ED3268"/>
    <w:rsid w:val="00F154F1"/>
    <w:rsid w:val="00F354FC"/>
    <w:rsid w:val="00F6657C"/>
    <w:rsid w:val="00F72E11"/>
    <w:rsid w:val="00F82996"/>
    <w:rsid w:val="00FA3102"/>
    <w:rsid w:val="00FF3240"/>
    <w:rsid w:val="00FF3D71"/>
    <w:rsid w:val="010272F8"/>
    <w:rsid w:val="01237E2F"/>
    <w:rsid w:val="01520CB9"/>
    <w:rsid w:val="01593EC7"/>
    <w:rsid w:val="01F76A7D"/>
    <w:rsid w:val="03663AB7"/>
    <w:rsid w:val="036A709F"/>
    <w:rsid w:val="0395216D"/>
    <w:rsid w:val="03C17B39"/>
    <w:rsid w:val="05554DEE"/>
    <w:rsid w:val="055D2DDD"/>
    <w:rsid w:val="055F3749"/>
    <w:rsid w:val="05773680"/>
    <w:rsid w:val="07020F0F"/>
    <w:rsid w:val="08115849"/>
    <w:rsid w:val="08934B1E"/>
    <w:rsid w:val="089559CA"/>
    <w:rsid w:val="08B542DC"/>
    <w:rsid w:val="09755111"/>
    <w:rsid w:val="0999523A"/>
    <w:rsid w:val="0A596A08"/>
    <w:rsid w:val="0A7B32AF"/>
    <w:rsid w:val="0C005ABF"/>
    <w:rsid w:val="0C686768"/>
    <w:rsid w:val="0CC81EE2"/>
    <w:rsid w:val="0CE25091"/>
    <w:rsid w:val="0DAC4DFC"/>
    <w:rsid w:val="0DF04F6A"/>
    <w:rsid w:val="0E750A47"/>
    <w:rsid w:val="0E937FF7"/>
    <w:rsid w:val="0F22043C"/>
    <w:rsid w:val="0F5A4530"/>
    <w:rsid w:val="0FFB4F71"/>
    <w:rsid w:val="101B23FC"/>
    <w:rsid w:val="10332559"/>
    <w:rsid w:val="104B514A"/>
    <w:rsid w:val="10BC0EFD"/>
    <w:rsid w:val="11397297"/>
    <w:rsid w:val="11B13797"/>
    <w:rsid w:val="11C52438"/>
    <w:rsid w:val="12413F80"/>
    <w:rsid w:val="126343B4"/>
    <w:rsid w:val="12920F20"/>
    <w:rsid w:val="134273A6"/>
    <w:rsid w:val="13B341E1"/>
    <w:rsid w:val="13D609D3"/>
    <w:rsid w:val="153D410A"/>
    <w:rsid w:val="15651165"/>
    <w:rsid w:val="15C7386F"/>
    <w:rsid w:val="15FA1B1D"/>
    <w:rsid w:val="165F0016"/>
    <w:rsid w:val="16B447CE"/>
    <w:rsid w:val="16B7766D"/>
    <w:rsid w:val="175B069F"/>
    <w:rsid w:val="17A91B11"/>
    <w:rsid w:val="184F4570"/>
    <w:rsid w:val="185D708E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E7AE28F"/>
    <w:rsid w:val="1EDD13EC"/>
    <w:rsid w:val="1FA3607E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847EF8"/>
    <w:rsid w:val="24B86128"/>
    <w:rsid w:val="252613A6"/>
    <w:rsid w:val="25457864"/>
    <w:rsid w:val="25A226B0"/>
    <w:rsid w:val="26E32EDA"/>
    <w:rsid w:val="2759091B"/>
    <w:rsid w:val="27B457B1"/>
    <w:rsid w:val="27BD66B9"/>
    <w:rsid w:val="28283572"/>
    <w:rsid w:val="2833593F"/>
    <w:rsid w:val="283A128D"/>
    <w:rsid w:val="284D067C"/>
    <w:rsid w:val="297C6BE6"/>
    <w:rsid w:val="2A8668D4"/>
    <w:rsid w:val="2AEE177B"/>
    <w:rsid w:val="2B110A36"/>
    <w:rsid w:val="2B265158"/>
    <w:rsid w:val="2B4A6612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AA006D"/>
    <w:rsid w:val="31C12A2E"/>
    <w:rsid w:val="31FA3E8C"/>
    <w:rsid w:val="32775F33"/>
    <w:rsid w:val="328535DA"/>
    <w:rsid w:val="335036C0"/>
    <w:rsid w:val="33954F92"/>
    <w:rsid w:val="33D56C16"/>
    <w:rsid w:val="33F7B920"/>
    <w:rsid w:val="33FB26D9"/>
    <w:rsid w:val="340145E2"/>
    <w:rsid w:val="348153E8"/>
    <w:rsid w:val="355B57E5"/>
    <w:rsid w:val="3598597D"/>
    <w:rsid w:val="36144F46"/>
    <w:rsid w:val="36672E4C"/>
    <w:rsid w:val="36732D61"/>
    <w:rsid w:val="36BA0F57"/>
    <w:rsid w:val="37BF4F82"/>
    <w:rsid w:val="37FD60EC"/>
    <w:rsid w:val="383E6B55"/>
    <w:rsid w:val="39006440"/>
    <w:rsid w:val="39045619"/>
    <w:rsid w:val="39B10D78"/>
    <w:rsid w:val="39F21EE8"/>
    <w:rsid w:val="3A7641F6"/>
    <w:rsid w:val="3A7A647F"/>
    <w:rsid w:val="3AB55CFA"/>
    <w:rsid w:val="3B815693"/>
    <w:rsid w:val="3BB24130"/>
    <w:rsid w:val="3BFBEA69"/>
    <w:rsid w:val="3C546771"/>
    <w:rsid w:val="3D114E3F"/>
    <w:rsid w:val="3D435559"/>
    <w:rsid w:val="3D4E4CA4"/>
    <w:rsid w:val="3D642E40"/>
    <w:rsid w:val="3DD376D7"/>
    <w:rsid w:val="3E39CB84"/>
    <w:rsid w:val="3F456460"/>
    <w:rsid w:val="3F7FC23E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4BB63B3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5A1CF7"/>
    <w:rsid w:val="49742AC1"/>
    <w:rsid w:val="49765A93"/>
    <w:rsid w:val="4B2657DA"/>
    <w:rsid w:val="4B96366F"/>
    <w:rsid w:val="4BB84D48"/>
    <w:rsid w:val="4C0A34CE"/>
    <w:rsid w:val="4C677BAC"/>
    <w:rsid w:val="4C7401A4"/>
    <w:rsid w:val="4CB93F3C"/>
    <w:rsid w:val="4CD51C9D"/>
    <w:rsid w:val="4E122B2D"/>
    <w:rsid w:val="4E144BA8"/>
    <w:rsid w:val="4E213EBD"/>
    <w:rsid w:val="4E4862FB"/>
    <w:rsid w:val="4E550E94"/>
    <w:rsid w:val="4EAC01FC"/>
    <w:rsid w:val="4F737FE7"/>
    <w:rsid w:val="4F820602"/>
    <w:rsid w:val="500F7E65"/>
    <w:rsid w:val="504870C6"/>
    <w:rsid w:val="5051749F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3A73D67"/>
    <w:rsid w:val="548B2A89"/>
    <w:rsid w:val="54963482"/>
    <w:rsid w:val="55F846C9"/>
    <w:rsid w:val="5634122E"/>
    <w:rsid w:val="57F5938F"/>
    <w:rsid w:val="57FEFE20"/>
    <w:rsid w:val="581F6921"/>
    <w:rsid w:val="583706E0"/>
    <w:rsid w:val="58F3622B"/>
    <w:rsid w:val="59853B23"/>
    <w:rsid w:val="59933F56"/>
    <w:rsid w:val="59DA6BF7"/>
    <w:rsid w:val="59FD387F"/>
    <w:rsid w:val="59FF8426"/>
    <w:rsid w:val="5A363A8E"/>
    <w:rsid w:val="5AB3246B"/>
    <w:rsid w:val="5B3B553A"/>
    <w:rsid w:val="5B5D6FFE"/>
    <w:rsid w:val="5B97F8B8"/>
    <w:rsid w:val="5E9FDEB2"/>
    <w:rsid w:val="5F10F54C"/>
    <w:rsid w:val="5F110489"/>
    <w:rsid w:val="5F6A0B17"/>
    <w:rsid w:val="5F6C1307"/>
    <w:rsid w:val="5F9C6D68"/>
    <w:rsid w:val="61465A39"/>
    <w:rsid w:val="61EE1E65"/>
    <w:rsid w:val="622110EA"/>
    <w:rsid w:val="62747816"/>
    <w:rsid w:val="63886FFF"/>
    <w:rsid w:val="640A312F"/>
    <w:rsid w:val="65220379"/>
    <w:rsid w:val="65281BA7"/>
    <w:rsid w:val="65C43C25"/>
    <w:rsid w:val="66291CDA"/>
    <w:rsid w:val="66BB7FF3"/>
    <w:rsid w:val="66FC0F03"/>
    <w:rsid w:val="678A5A74"/>
    <w:rsid w:val="67CD9209"/>
    <w:rsid w:val="681803D6"/>
    <w:rsid w:val="68236767"/>
    <w:rsid w:val="68251E2D"/>
    <w:rsid w:val="68806B01"/>
    <w:rsid w:val="6A7E0B45"/>
    <w:rsid w:val="6A9C6243"/>
    <w:rsid w:val="6B74587D"/>
    <w:rsid w:val="6BD26EFC"/>
    <w:rsid w:val="6BF8388F"/>
    <w:rsid w:val="6C8E6327"/>
    <w:rsid w:val="6CCF2613"/>
    <w:rsid w:val="6DB07703"/>
    <w:rsid w:val="6E3D27EA"/>
    <w:rsid w:val="6E6B0F0A"/>
    <w:rsid w:val="6F8040FB"/>
    <w:rsid w:val="6F8A31E4"/>
    <w:rsid w:val="6FAE7F4B"/>
    <w:rsid w:val="6FB17864"/>
    <w:rsid w:val="6FB3197B"/>
    <w:rsid w:val="6FE2091C"/>
    <w:rsid w:val="70342CA5"/>
    <w:rsid w:val="71201629"/>
    <w:rsid w:val="714040DC"/>
    <w:rsid w:val="73A5009D"/>
    <w:rsid w:val="74A65D93"/>
    <w:rsid w:val="74C723A3"/>
    <w:rsid w:val="75232ABD"/>
    <w:rsid w:val="759252EF"/>
    <w:rsid w:val="75AB1A02"/>
    <w:rsid w:val="7621438C"/>
    <w:rsid w:val="76377102"/>
    <w:rsid w:val="76F42D38"/>
    <w:rsid w:val="777C1998"/>
    <w:rsid w:val="77BFA084"/>
    <w:rsid w:val="77F160D3"/>
    <w:rsid w:val="77FB2DBC"/>
    <w:rsid w:val="78CD25BE"/>
    <w:rsid w:val="7968023E"/>
    <w:rsid w:val="79815565"/>
    <w:rsid w:val="79C12410"/>
    <w:rsid w:val="79DF7454"/>
    <w:rsid w:val="7A2037D1"/>
    <w:rsid w:val="7A2463F3"/>
    <w:rsid w:val="7A581D45"/>
    <w:rsid w:val="7ABB3FE8"/>
    <w:rsid w:val="7AEB3E1D"/>
    <w:rsid w:val="7AEDDAD7"/>
    <w:rsid w:val="7B417AC4"/>
    <w:rsid w:val="7B5022DD"/>
    <w:rsid w:val="7B7367F3"/>
    <w:rsid w:val="7B9052C5"/>
    <w:rsid w:val="7BBF6BBF"/>
    <w:rsid w:val="7BDFD962"/>
    <w:rsid w:val="7C314E4E"/>
    <w:rsid w:val="7C777B41"/>
    <w:rsid w:val="7D2C2D9B"/>
    <w:rsid w:val="7D4E4321"/>
    <w:rsid w:val="7D6F2271"/>
    <w:rsid w:val="7D915F3A"/>
    <w:rsid w:val="7DBD5361"/>
    <w:rsid w:val="7DCFA95A"/>
    <w:rsid w:val="7DF32A4B"/>
    <w:rsid w:val="7E1E1177"/>
    <w:rsid w:val="7E694428"/>
    <w:rsid w:val="7E7F6DC7"/>
    <w:rsid w:val="7E926F37"/>
    <w:rsid w:val="7F7704AE"/>
    <w:rsid w:val="7F9F6E3D"/>
    <w:rsid w:val="7FDE00E2"/>
    <w:rsid w:val="7FE13CA8"/>
    <w:rsid w:val="7FF65201"/>
    <w:rsid w:val="9B77FADB"/>
    <w:rsid w:val="9FAB4346"/>
    <w:rsid w:val="9FFDA23F"/>
    <w:rsid w:val="A6EA59A1"/>
    <w:rsid w:val="B7F72122"/>
    <w:rsid w:val="B96F9F8D"/>
    <w:rsid w:val="B9BAC592"/>
    <w:rsid w:val="B9F54943"/>
    <w:rsid w:val="BDEF4B23"/>
    <w:rsid w:val="BDFF967F"/>
    <w:rsid w:val="BE3573D8"/>
    <w:rsid w:val="BE7F34F8"/>
    <w:rsid w:val="BF3D6938"/>
    <w:rsid w:val="BF4F58BA"/>
    <w:rsid w:val="BFB7564B"/>
    <w:rsid w:val="C771D2BF"/>
    <w:rsid w:val="CA63DDB6"/>
    <w:rsid w:val="DFFFE42B"/>
    <w:rsid w:val="E7DF4B98"/>
    <w:rsid w:val="EB77731C"/>
    <w:rsid w:val="EDBF793D"/>
    <w:rsid w:val="EFDF2CF1"/>
    <w:rsid w:val="F4FC2EDD"/>
    <w:rsid w:val="F5F9F808"/>
    <w:rsid w:val="F6DF0834"/>
    <w:rsid w:val="F727CD93"/>
    <w:rsid w:val="F737027D"/>
    <w:rsid w:val="F77B8B8C"/>
    <w:rsid w:val="F99BA370"/>
    <w:rsid w:val="FA87B0E2"/>
    <w:rsid w:val="FBDDC787"/>
    <w:rsid w:val="FEF57A45"/>
    <w:rsid w:val="FFE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黑体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paragraph" w:styleId="4">
    <w:name w:val="heading 3"/>
    <w:next w:val="1"/>
    <w:unhideWhenUsed/>
    <w:qFormat/>
    <w:uiPriority w:val="9"/>
    <w:pPr>
      <w:widowControl w:val="0"/>
      <w:overflowPunct w:val="0"/>
      <w:topLinePunct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widowControl w:val="0"/>
      <w:overflowPunct w:val="0"/>
      <w:topLinePunct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semiHidden/>
    <w:qFormat/>
    <w:uiPriority w:val="0"/>
    <w:rPr>
      <w:rFonts w:ascii="宋体" w:hAnsi="宋体" w:eastAsia="宋体" w:cs="宋体"/>
      <w:sz w:val="64"/>
      <w:szCs w:val="64"/>
      <w:lang w:eastAsia="en-US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10">
    <w:name w:val="footnote text"/>
    <w:basedOn w:val="1"/>
    <w:link w:val="26"/>
    <w:unhideWhenUsed/>
    <w:qFormat/>
    <w:uiPriority w:val="0"/>
    <w:pPr>
      <w:overflowPunct/>
      <w:topLinePunct w:val="0"/>
      <w:autoSpaceDN/>
      <w:snapToGrid w:val="0"/>
      <w:jc w:val="left"/>
    </w:pPr>
    <w:rPr>
      <w:rFonts w:hint="default" w:ascii="Calibri" w:hAnsi="Calibri" w:eastAsia="宋体" w:cs="黑体"/>
      <w:spacing w:val="0"/>
      <w:sz w:val="18"/>
      <w:szCs w:val="22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lin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unhideWhenUsed/>
    <w:qFormat/>
    <w:uiPriority w:val="0"/>
    <w:rPr>
      <w:vertAlign w:val="superscript"/>
    </w:rPr>
  </w:style>
  <w:style w:type="paragraph" w:customStyle="1" w:styleId="18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/>
      <w:szCs w:val="20"/>
    </w:rPr>
  </w:style>
  <w:style w:type="paragraph" w:customStyle="1" w:styleId="19">
    <w:name w:val="公文编号 1"/>
    <w:basedOn w:val="1"/>
    <w:qFormat/>
    <w:uiPriority w:val="0"/>
    <w:pPr>
      <w:numPr>
        <w:ilvl w:val="0"/>
        <w:numId w:val="2"/>
      </w:numPr>
    </w:pPr>
    <w:rPr>
      <w:rFonts w:eastAsia="黑体"/>
    </w:rPr>
  </w:style>
  <w:style w:type="paragraph" w:customStyle="1" w:styleId="20">
    <w:name w:val="公文编号 2"/>
    <w:basedOn w:val="1"/>
    <w:qFormat/>
    <w:uiPriority w:val="0"/>
    <w:pPr>
      <w:numPr>
        <w:ilvl w:val="0"/>
        <w:numId w:val="3"/>
      </w:numPr>
    </w:pPr>
    <w:rPr>
      <w:rFonts w:eastAsia="楷体"/>
    </w:rPr>
  </w:style>
  <w:style w:type="paragraph" w:customStyle="1" w:styleId="21">
    <w:name w:val="公文编号 3"/>
    <w:basedOn w:val="1"/>
    <w:qFormat/>
    <w:uiPriority w:val="0"/>
    <w:pPr>
      <w:numPr>
        <w:ilvl w:val="0"/>
        <w:numId w:val="4"/>
      </w:numPr>
    </w:pPr>
  </w:style>
  <w:style w:type="paragraph" w:customStyle="1" w:styleId="22">
    <w:name w:val="公文编号 4"/>
    <w:basedOn w:val="1"/>
    <w:qFormat/>
    <w:uiPriority w:val="0"/>
    <w:pPr>
      <w:numPr>
        <w:ilvl w:val="0"/>
        <w:numId w:val="5"/>
      </w:numPr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脚注文本 Char"/>
    <w:basedOn w:val="13"/>
    <w:link w:val="10"/>
    <w:uiPriority w:val="0"/>
    <w:rPr>
      <w:rFonts w:cs="黑体"/>
      <w:kern w:val="2"/>
      <w:sz w:val="18"/>
      <w:szCs w:val="22"/>
    </w:rPr>
  </w:style>
  <w:style w:type="character" w:customStyle="1" w:styleId="27">
    <w:name w:val="font31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8">
    <w:name w:val="font4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页脚 Char"/>
    <w:basedOn w:val="13"/>
    <w:link w:val="8"/>
    <w:uiPriority w:val="99"/>
    <w:rPr>
      <w:rFonts w:ascii="Times New Roman" w:hAnsi="Times New Roman" w:eastAsia="仿宋"/>
      <w:spacing w:val="-6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8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7.xml"/><Relationship Id="rId17" Type="http://schemas.openxmlformats.org/officeDocument/2006/relationships/header" Target="header8.xml"/><Relationship Id="rId16" Type="http://schemas.openxmlformats.org/officeDocument/2006/relationships/footer" Target="footer6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26</Pages>
  <Words>3388</Words>
  <Characters>3618</Characters>
  <Lines>75</Lines>
  <Paragraphs>21</Paragraphs>
  <TotalTime>2910</TotalTime>
  <ScaleCrop>false</ScaleCrop>
  <LinksUpToDate>false</LinksUpToDate>
  <CharactersWithSpaces>3670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2025-01-17T08:48:00Z</dcterms:created>
  <dc:creator>wangxiaodong</dc:creator>
  <cp:lastModifiedBy>任瑶</cp:lastModifiedBy>
  <dcterms:modified xsi:type="dcterms:W3CDTF">2025-02-17T07:34:33Z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00C1B50E42B34FE29780DD41B1197CA4_13</vt:lpwstr>
  </property>
  <property fmtid="{D5CDD505-2E9C-101B-9397-08002B2CF9AE}" pid="4" name="KSOTemplateDocerSaveRecord">
    <vt:lpwstr>eyJoZGlkIjoiM2UzZmIwNTQ1YzFkNjIzMjIzYTcyMjc4MzRiMmQyYWEiLCJ1c2VySWQiOiIzNDc4NzgwODQifQ==</vt:lpwstr>
  </property>
</Properties>
</file>